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0638A">
      <w:pPr>
        <w:spacing w:before="120" w:after="120" w:line="288" w:lineRule="auto"/>
        <w:ind w:left="0" w:firstLine="1280" w:firstLineChars="4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2026-2028年</w:t>
      </w:r>
      <w:bookmarkStart w:id="0" w:name="_GoBack"/>
      <w:r>
        <w:rPr>
          <w:rFonts w:hint="eastAsia" w:ascii="黑体" w:hAnsi="黑体" w:eastAsia="黑体" w:cs="黑体"/>
          <w:sz w:val="32"/>
          <w:szCs w:val="32"/>
          <w:lang w:val="en-US" w:eastAsia="zh-CN"/>
        </w:rPr>
        <w:t>招标代理机构遴选评审标准</w:t>
      </w:r>
      <w:bookmarkEnd w:id="0"/>
    </w:p>
    <w:tbl>
      <w:tblPr>
        <w:tblStyle w:val="4"/>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7534"/>
        <w:gridCol w:w="798"/>
      </w:tblGrid>
      <w:tr w14:paraId="6A46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35" w:type="dxa"/>
            <w:vAlign w:val="center"/>
          </w:tcPr>
          <w:p w14:paraId="1E9E06E8">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1"/>
                <w:szCs w:val="21"/>
                <w:shd w:val="clear" w:color="auto" w:fill="FFFFFF"/>
                <w:lang w:val="en-US" w:eastAsia="zh-CN"/>
              </w:rPr>
            </w:pPr>
            <w:r>
              <w:rPr>
                <w:rFonts w:hint="eastAsia" w:ascii="宋体" w:hAnsi="宋体" w:eastAsia="宋体" w:cs="宋体"/>
                <w:b/>
                <w:sz w:val="21"/>
                <w:szCs w:val="21"/>
                <w:shd w:val="clear" w:color="auto" w:fill="FFFFFF"/>
                <w:lang w:val="en-US" w:eastAsia="zh-CN"/>
              </w:rPr>
              <w:t>评审</w:t>
            </w:r>
          </w:p>
          <w:p w14:paraId="6CA01D4F">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项目</w:t>
            </w:r>
          </w:p>
        </w:tc>
        <w:tc>
          <w:tcPr>
            <w:tcW w:w="7534" w:type="dxa"/>
            <w:vAlign w:val="center"/>
          </w:tcPr>
          <w:p w14:paraId="6E1DC5D2">
            <w:pPr>
              <w:keepNext w:val="0"/>
              <w:keepLines w:val="0"/>
              <w:suppressLineNumbers w:val="0"/>
              <w:spacing w:before="0" w:beforeAutospacing="0" w:after="0" w:afterAutospacing="0" w:line="300" w:lineRule="exact"/>
              <w:ind w:left="0" w:right="0" w:firstLine="2635" w:firstLineChars="1250"/>
              <w:jc w:val="both"/>
              <w:rPr>
                <w:rFonts w:hint="eastAsia"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评分办法及依据</w:t>
            </w:r>
          </w:p>
        </w:tc>
        <w:tc>
          <w:tcPr>
            <w:tcW w:w="798" w:type="dxa"/>
            <w:vAlign w:val="center"/>
          </w:tcPr>
          <w:p w14:paraId="32EF2124">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1"/>
                <w:szCs w:val="21"/>
                <w:shd w:val="clear" w:color="auto" w:fill="FFFFFF"/>
                <w:lang w:val="en-US" w:eastAsia="zh-CN"/>
              </w:rPr>
            </w:pPr>
            <w:r>
              <w:rPr>
                <w:rFonts w:hint="eastAsia" w:ascii="宋体" w:hAnsi="宋体" w:eastAsia="宋体" w:cs="宋体"/>
                <w:b/>
                <w:sz w:val="21"/>
                <w:szCs w:val="21"/>
                <w:shd w:val="clear" w:color="auto" w:fill="FFFFFF"/>
                <w:lang w:val="en-US" w:eastAsia="zh-CN"/>
              </w:rPr>
              <w:t>单项</w:t>
            </w:r>
          </w:p>
          <w:p w14:paraId="006C03FE">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1"/>
                <w:szCs w:val="21"/>
                <w:shd w:val="clear" w:color="auto" w:fill="FFFFFF"/>
                <w:lang w:eastAsia="zh-CN"/>
              </w:rPr>
            </w:pPr>
            <w:r>
              <w:rPr>
                <w:rFonts w:hint="eastAsia" w:ascii="宋体" w:hAnsi="宋体" w:eastAsia="宋体" w:cs="宋体"/>
                <w:b/>
                <w:sz w:val="21"/>
                <w:szCs w:val="21"/>
                <w:shd w:val="clear" w:color="auto" w:fill="FFFFFF"/>
                <w:lang w:val="en-US" w:eastAsia="zh-CN"/>
              </w:rPr>
              <w:t>分值</w:t>
            </w:r>
          </w:p>
        </w:tc>
      </w:tr>
      <w:tr w14:paraId="57DD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1135" w:type="dxa"/>
            <w:vAlign w:val="center"/>
          </w:tcPr>
          <w:p w14:paraId="5C3A97C0">
            <w:pPr>
              <w:keepNext w:val="0"/>
              <w:keepLines w:val="0"/>
              <w:suppressLineNumbers w:val="0"/>
              <w:spacing w:before="0" w:beforeAutospacing="0" w:after="0" w:afterAutospacing="0" w:line="300" w:lineRule="exact"/>
              <w:ind w:left="0" w:right="0"/>
              <w:jc w:val="center"/>
              <w:rPr>
                <w:rFonts w:hint="default" w:ascii="宋体" w:hAnsi="宋体" w:eastAsia="宋体" w:cs="宋体"/>
                <w:b/>
                <w:sz w:val="21"/>
                <w:szCs w:val="21"/>
                <w:shd w:val="clear" w:color="auto" w:fill="FFFFFF"/>
                <w:lang w:val="en-US" w:eastAsia="zh-CN"/>
              </w:rPr>
            </w:pPr>
            <w:r>
              <w:rPr>
                <w:rFonts w:hint="eastAsia" w:ascii="宋体" w:hAnsi="宋体" w:eastAsia="宋体" w:cs="宋体"/>
                <w:b/>
                <w:sz w:val="21"/>
                <w:szCs w:val="21"/>
                <w:shd w:val="clear" w:color="auto" w:fill="FFFFFF"/>
                <w:lang w:val="en-US" w:eastAsia="zh-CN"/>
              </w:rPr>
              <w:t>报价</w:t>
            </w:r>
          </w:p>
        </w:tc>
        <w:tc>
          <w:tcPr>
            <w:tcW w:w="7534" w:type="dxa"/>
            <w:vAlign w:val="center"/>
          </w:tcPr>
          <w:p w14:paraId="51549F09">
            <w:pPr>
              <w:keepNext w:val="0"/>
              <w:keepLines w:val="0"/>
              <w:numPr>
                <w:ilvl w:val="0"/>
                <w:numId w:val="0"/>
              </w:numPr>
              <w:suppressLineNumbers w:val="0"/>
              <w:spacing w:before="0" w:beforeAutospacing="0" w:after="0" w:afterAutospacing="0" w:line="300" w:lineRule="exact"/>
              <w:ind w:left="0" w:right="0" w:rightChars="0" w:firstLine="422"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u w:val="none"/>
                <w:lang w:val="en-US" w:eastAsia="zh-CN"/>
              </w:rPr>
              <w:t>招标代理机构参“关于发布《贵州省招标采购协会招标（采购）代理服务收费指南（试行）》的通知”（黔招协〔2025〕35号）文件的收费标准进行投报下浮比例</w:t>
            </w:r>
            <w:r>
              <w:rPr>
                <w:rFonts w:hint="eastAsia" w:ascii="宋体" w:hAnsi="宋体" w:eastAsia="宋体" w:cs="宋体"/>
                <w:color w:val="auto"/>
                <w:sz w:val="21"/>
                <w:szCs w:val="21"/>
                <w:highlight w:val="none"/>
                <w:u w:val="none"/>
                <w:lang w:val="en-US" w:eastAsia="zh-CN"/>
              </w:rPr>
              <w:t>，每下浮1%得1分，满分20分。</w:t>
            </w:r>
          </w:p>
          <w:p w14:paraId="1FE1CB25">
            <w:pPr>
              <w:keepNext w:val="0"/>
              <w:keepLines w:val="0"/>
              <w:numPr>
                <w:ilvl w:val="0"/>
                <w:numId w:val="0"/>
              </w:numPr>
              <w:suppressLineNumbers w:val="0"/>
              <w:spacing w:before="0" w:beforeAutospacing="0" w:after="0" w:afterAutospacing="0" w:line="300" w:lineRule="exact"/>
              <w:ind w:left="0" w:right="0" w:rightChars="0"/>
              <w:jc w:val="left"/>
              <w:rPr>
                <w:rFonts w:hint="default" w:eastAsia="黑体"/>
                <w:lang w:val="en-US" w:eastAsia="zh-CN"/>
              </w:rPr>
            </w:pPr>
            <w:r>
              <w:rPr>
                <w:rFonts w:hint="eastAsia" w:ascii="宋体" w:hAnsi="宋体" w:eastAsia="宋体" w:cs="宋体"/>
                <w:color w:val="auto"/>
                <w:sz w:val="21"/>
                <w:szCs w:val="21"/>
                <w:highlight w:val="none"/>
                <w:u w:val="none"/>
                <w:lang w:val="en-US" w:eastAsia="zh-CN"/>
              </w:rPr>
              <w:t>注：（1）招标代理机构在代理过程中除代理费和报名费（根据交易中心、相关文件规定收取）外，不得再另行收取其他任何费用。（2）针对进入公共资源交易中心的项目，在实际代理过程中下浮后计算代理费用低于5000元的，按5000元收取。（3）针对50万元以下的自行采购项目，在实际代理过程中下浮后计算代理费用低于2500元的，按2500元收取。</w:t>
            </w:r>
          </w:p>
        </w:tc>
        <w:tc>
          <w:tcPr>
            <w:tcW w:w="798" w:type="dxa"/>
            <w:vAlign w:val="center"/>
          </w:tcPr>
          <w:p w14:paraId="42B28D97">
            <w:pPr>
              <w:keepNext w:val="0"/>
              <w:keepLines w:val="0"/>
              <w:suppressLineNumbers w:val="0"/>
              <w:spacing w:before="0" w:beforeAutospacing="0" w:after="0" w:afterAutospacing="0" w:line="300" w:lineRule="exact"/>
              <w:ind w:left="0" w:right="0"/>
              <w:jc w:val="center"/>
              <w:rPr>
                <w:rFonts w:hint="default" w:ascii="宋体" w:hAnsi="宋体" w:eastAsia="宋体" w:cs="宋体"/>
                <w:b/>
                <w:sz w:val="21"/>
                <w:szCs w:val="21"/>
                <w:shd w:val="clear" w:color="auto" w:fill="FFFFFF"/>
                <w:lang w:val="en-US" w:eastAsia="zh-CN"/>
              </w:rPr>
            </w:pPr>
            <w:r>
              <w:rPr>
                <w:rFonts w:hint="eastAsia" w:ascii="宋体" w:hAnsi="宋体" w:eastAsia="宋体" w:cs="宋体"/>
                <w:color w:val="auto"/>
                <w:sz w:val="21"/>
                <w:szCs w:val="21"/>
                <w:lang w:val="en-US" w:eastAsia="zh-CN"/>
              </w:rPr>
              <w:t>20分</w:t>
            </w:r>
          </w:p>
        </w:tc>
      </w:tr>
      <w:tr w14:paraId="6D47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1135" w:type="dxa"/>
            <w:shd w:val="clear" w:color="auto" w:fill="auto"/>
            <w:vAlign w:val="center"/>
          </w:tcPr>
          <w:p w14:paraId="6CBEEE17">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b/>
                <w:color w:val="auto"/>
                <w:kern w:val="2"/>
                <w:sz w:val="21"/>
                <w:szCs w:val="21"/>
                <w:highlight w:val="none"/>
                <w:shd w:val="clear" w:color="auto" w:fill="FFFFFF"/>
                <w:lang w:val="en-US" w:eastAsia="zh-CN" w:bidi="ar-SA"/>
              </w:rPr>
            </w:pPr>
            <w:r>
              <w:rPr>
                <w:rFonts w:hint="eastAsia" w:ascii="宋体" w:hAnsi="宋体" w:eastAsia="宋体" w:cs="宋体"/>
                <w:b/>
                <w:color w:val="auto"/>
                <w:sz w:val="21"/>
                <w:szCs w:val="21"/>
                <w:highlight w:val="none"/>
                <w:shd w:val="clear" w:color="auto" w:fill="FFFFFF"/>
                <w:lang w:val="en-US" w:eastAsia="zh-CN"/>
              </w:rPr>
              <w:t>项目负责人</w:t>
            </w:r>
          </w:p>
        </w:tc>
        <w:tc>
          <w:tcPr>
            <w:tcW w:w="7534" w:type="dxa"/>
            <w:shd w:val="clear" w:color="auto" w:fill="auto"/>
            <w:vAlign w:val="center"/>
          </w:tcPr>
          <w:p w14:paraId="39C635D4">
            <w:pPr>
              <w:keepNext w:val="0"/>
              <w:keepLines w:val="0"/>
              <w:suppressLineNumbers w:val="0"/>
              <w:spacing w:before="0" w:beforeAutospacing="0" w:after="0" w:afterAutospacing="0" w:line="300" w:lineRule="exact"/>
              <w:ind w:left="0" w:right="0"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2.根据配备的项目负责人具有5年的医疗卫生行业（指卫健系统、医院、医科院校）招标工作经验，以及相关证书进行评价。</w:t>
            </w:r>
          </w:p>
          <w:p w14:paraId="2E70EF8C">
            <w:pPr>
              <w:keepNext w:val="0"/>
              <w:keepLines w:val="0"/>
              <w:suppressLineNumbers w:val="0"/>
              <w:spacing w:before="0" w:beforeAutospacing="0" w:after="0" w:afterAutospacing="0" w:line="300" w:lineRule="exact"/>
              <w:ind w:left="0" w:right="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（1）项目负责人具有5年的</w:t>
            </w:r>
            <w:r>
              <w:rPr>
                <w:rFonts w:hint="eastAsia" w:ascii="宋体" w:hAnsi="宋体" w:eastAsia="宋体" w:cs="宋体"/>
                <w:b/>
                <w:bCs/>
                <w:color w:val="auto"/>
                <w:sz w:val="21"/>
                <w:szCs w:val="21"/>
                <w:highlight w:val="none"/>
                <w:lang w:val="en-US" w:eastAsia="zh-CN"/>
              </w:rPr>
              <w:t>医疗卫生行业</w:t>
            </w:r>
            <w:r>
              <w:rPr>
                <w:rFonts w:hint="eastAsia" w:ascii="宋体" w:hAnsi="宋体" w:eastAsia="宋体" w:cs="宋体"/>
                <w:color w:val="auto"/>
                <w:sz w:val="21"/>
                <w:szCs w:val="21"/>
                <w:highlight w:val="none"/>
                <w:lang w:val="en-US" w:eastAsia="zh-CN"/>
              </w:rPr>
              <w:t>招标工作经验，须提供招标工作年限证明材料（招标公告或中标公告或采购单位出具的证明函）及2026年竞选代理机构为项目负责人缴纳的连续3个月的社保缴纳证明）：4分；</w:t>
            </w:r>
          </w:p>
          <w:p w14:paraId="38B82FB0">
            <w:pPr>
              <w:keepNext w:val="0"/>
              <w:keepLines w:val="0"/>
              <w:suppressLineNumbers w:val="0"/>
              <w:spacing w:before="0" w:beforeAutospacing="0" w:after="0" w:afterAutospacing="0" w:line="300" w:lineRule="exact"/>
              <w:ind w:left="0" w:right="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（2）项目负责人具有高级职称证书（提供高级职称证书复印件）：3分；</w:t>
            </w:r>
          </w:p>
          <w:p w14:paraId="17BF4CB0">
            <w:pPr>
              <w:keepNext w:val="0"/>
              <w:keepLines w:val="0"/>
              <w:suppressLineNumbers w:val="0"/>
              <w:spacing w:before="0" w:beforeAutospacing="0" w:after="0" w:afterAutospacing="0" w:line="300" w:lineRule="exact"/>
              <w:ind w:left="0" w:leftChars="0" w:right="0" w:righ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（3）项目负责人为贵州省综合评标专家库（发改委专家库）专家（提供专家证书）：3分。</w:t>
            </w:r>
          </w:p>
        </w:tc>
        <w:tc>
          <w:tcPr>
            <w:tcW w:w="798" w:type="dxa"/>
            <w:shd w:val="clear" w:color="auto" w:fill="auto"/>
            <w:vAlign w:val="center"/>
          </w:tcPr>
          <w:p w14:paraId="3AABEFDE">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sz w:val="21"/>
                <w:szCs w:val="21"/>
                <w:highlight w:val="none"/>
              </w:rPr>
              <w:t>分</w:t>
            </w:r>
          </w:p>
        </w:tc>
      </w:tr>
      <w:tr w14:paraId="358A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1135" w:type="dxa"/>
            <w:shd w:val="clear" w:color="auto" w:fill="auto"/>
            <w:vAlign w:val="center"/>
          </w:tcPr>
          <w:p w14:paraId="146F1A9A">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b/>
                <w:color w:val="auto"/>
                <w:kern w:val="2"/>
                <w:sz w:val="21"/>
                <w:szCs w:val="21"/>
                <w:highlight w:val="none"/>
                <w:shd w:val="clear" w:color="auto" w:fill="FFFFFF"/>
                <w:lang w:val="en-US" w:eastAsia="zh-CN" w:bidi="ar-SA"/>
              </w:rPr>
            </w:pPr>
            <w:r>
              <w:rPr>
                <w:rFonts w:hint="eastAsia" w:ascii="宋体" w:hAnsi="宋体" w:eastAsia="宋体" w:cs="宋体"/>
                <w:b/>
                <w:color w:val="auto"/>
                <w:sz w:val="21"/>
                <w:szCs w:val="21"/>
                <w:highlight w:val="none"/>
                <w:shd w:val="clear" w:color="auto" w:fill="FFFFFF"/>
                <w:lang w:val="en-US" w:eastAsia="zh-CN"/>
              </w:rPr>
              <w:t>团队成员</w:t>
            </w:r>
          </w:p>
        </w:tc>
        <w:tc>
          <w:tcPr>
            <w:tcW w:w="7534" w:type="dxa"/>
            <w:shd w:val="clear" w:color="auto" w:fill="auto"/>
            <w:vAlign w:val="center"/>
          </w:tcPr>
          <w:p w14:paraId="13EAE9D6">
            <w:pPr>
              <w:keepNext w:val="0"/>
              <w:keepLines w:val="0"/>
              <w:numPr>
                <w:ilvl w:val="0"/>
                <w:numId w:val="0"/>
              </w:numPr>
              <w:suppressLineNumbers w:val="0"/>
              <w:spacing w:before="0" w:beforeAutospacing="0" w:after="0" w:afterAutospacing="0" w:line="300" w:lineRule="exact"/>
              <w:ind w:left="0" w:right="0" w:rightChars="0" w:firstLine="422" w:firstLineChars="200"/>
              <w:jc w:val="both"/>
              <w:rPr>
                <w:rFonts w:hint="eastAsia" w:ascii="宋体" w:hAnsi="宋体" w:eastAsia="宋体" w:cs="宋体"/>
                <w:color w:val="000000"/>
                <w:kern w:val="2"/>
                <w:sz w:val="21"/>
                <w:szCs w:val="21"/>
                <w:highlight w:val="none"/>
                <w:shd w:val="clear" w:color="auto" w:fill="FFFFFF"/>
                <w:lang w:val="en-US" w:eastAsia="zh-CN" w:bidi="ar-SA"/>
              </w:rPr>
            </w:pPr>
            <w:r>
              <w:rPr>
                <w:rFonts w:hint="eastAsia" w:ascii="宋体" w:hAnsi="宋体" w:eastAsia="宋体" w:cs="宋体"/>
                <w:b/>
                <w:bCs/>
                <w:color w:val="auto"/>
                <w:sz w:val="21"/>
                <w:szCs w:val="21"/>
                <w:highlight w:val="none"/>
                <w:lang w:val="en-US" w:eastAsia="zh-CN"/>
              </w:rPr>
              <w:t>3.根据配备的项目团队人员进行评价，要求团队人员熟悉政府采购法律法规、具备编制采购文件和组织采购活动等相应能力。</w:t>
            </w:r>
          </w:p>
          <w:p w14:paraId="191749E6">
            <w:pPr>
              <w:keepNext w:val="0"/>
              <w:keepLines w:val="0"/>
              <w:numPr>
                <w:ilvl w:val="0"/>
                <w:numId w:val="0"/>
              </w:numPr>
              <w:suppressLineNumbers w:val="0"/>
              <w:spacing w:before="0" w:beforeAutospacing="0" w:after="0" w:afterAutospacing="0" w:line="300" w:lineRule="exact"/>
              <w:ind w:left="0" w:right="0" w:rightChars="0" w:firstLine="420" w:firstLineChars="200"/>
              <w:jc w:val="both"/>
              <w:rPr>
                <w:rFonts w:hint="eastAsia" w:ascii="宋体" w:hAnsi="宋体" w:eastAsia="宋体" w:cs="宋体"/>
                <w:color w:val="000000"/>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具有各省招标采购协会颁发的“招标采购项目经理（负责人）能力考评证书”的，</w:t>
            </w:r>
            <w:r>
              <w:rPr>
                <w:rFonts w:hint="eastAsia" w:ascii="宋体" w:hAnsi="宋体" w:eastAsia="宋体" w:cs="宋体"/>
                <w:color w:val="auto"/>
                <w:sz w:val="21"/>
                <w:szCs w:val="21"/>
                <w:highlight w:val="none"/>
                <w:lang w:val="en-US" w:eastAsia="zh-CN"/>
              </w:rPr>
              <w:t>每人得1分，具有</w:t>
            </w:r>
            <w:r>
              <w:rPr>
                <w:rFonts w:hint="eastAsia" w:ascii="宋体" w:hAnsi="宋体" w:eastAsia="宋体" w:cs="宋体"/>
                <w:b w:val="0"/>
                <w:bCs w:val="0"/>
                <w:color w:val="auto"/>
                <w:sz w:val="21"/>
                <w:szCs w:val="21"/>
                <w:highlight w:val="none"/>
                <w:lang w:val="en-US" w:eastAsia="zh-CN"/>
              </w:rPr>
              <w:t>各省招标采购协会颁发的“招标采购专职从业人员能力考评证书”的，</w:t>
            </w:r>
            <w:r>
              <w:rPr>
                <w:rFonts w:hint="eastAsia" w:ascii="宋体" w:hAnsi="宋体" w:eastAsia="宋体" w:cs="宋体"/>
                <w:color w:val="auto"/>
                <w:sz w:val="21"/>
                <w:szCs w:val="21"/>
                <w:highlight w:val="none"/>
                <w:lang w:val="en-US" w:eastAsia="zh-CN"/>
              </w:rPr>
              <w:t>每人得0.5分，满分5分。</w:t>
            </w:r>
          </w:p>
          <w:p w14:paraId="3777BBA2">
            <w:pPr>
              <w:keepNext w:val="0"/>
              <w:keepLines w:val="0"/>
              <w:numPr>
                <w:ilvl w:val="0"/>
                <w:numId w:val="0"/>
              </w:numPr>
              <w:suppressLineNumbers w:val="0"/>
              <w:spacing w:before="0" w:beforeAutospacing="0" w:after="0" w:afterAutospacing="0" w:line="300" w:lineRule="exact"/>
              <w:ind w:left="0" w:leftChars="0" w:right="0" w:rightChars="0" w:firstLine="420" w:firstLineChars="200"/>
              <w:jc w:val="both"/>
              <w:rPr>
                <w:rFonts w:hint="eastAsia" w:ascii="宋体" w:hAnsi="宋体" w:eastAsia="宋体" w:cs="宋体"/>
                <w:color w:val="000000"/>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注：须提供竞选代理机构为团队成员缴纳的2026年任意3个月的社保证明材料。</w:t>
            </w:r>
          </w:p>
        </w:tc>
        <w:tc>
          <w:tcPr>
            <w:tcW w:w="798" w:type="dxa"/>
            <w:shd w:val="clear" w:color="auto" w:fill="auto"/>
            <w:vAlign w:val="center"/>
          </w:tcPr>
          <w:p w14:paraId="3E5134A6">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5分</w:t>
            </w:r>
          </w:p>
        </w:tc>
      </w:tr>
      <w:tr w14:paraId="3330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1135" w:type="dxa"/>
            <w:shd w:val="clear" w:color="auto" w:fill="auto"/>
            <w:vAlign w:val="center"/>
          </w:tcPr>
          <w:p w14:paraId="5071EF15">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b/>
                <w:color w:val="auto"/>
                <w:kern w:val="2"/>
                <w:sz w:val="21"/>
                <w:szCs w:val="21"/>
                <w:highlight w:val="none"/>
                <w:shd w:val="clear" w:color="auto" w:fill="FFFFFF"/>
                <w:lang w:val="en-US" w:eastAsia="zh-CN" w:bidi="ar-SA"/>
              </w:rPr>
            </w:pPr>
            <w:r>
              <w:rPr>
                <w:rFonts w:hint="eastAsia" w:ascii="宋体" w:hAnsi="宋体" w:eastAsia="宋体" w:cs="宋体"/>
                <w:b/>
                <w:color w:val="auto"/>
                <w:sz w:val="21"/>
                <w:szCs w:val="21"/>
                <w:highlight w:val="none"/>
                <w:shd w:val="clear" w:color="auto" w:fill="FFFFFF"/>
                <w:lang w:val="en-US" w:eastAsia="zh-CN"/>
              </w:rPr>
              <w:t>法律顾问</w:t>
            </w:r>
          </w:p>
        </w:tc>
        <w:tc>
          <w:tcPr>
            <w:tcW w:w="7534" w:type="dxa"/>
            <w:shd w:val="clear" w:color="auto" w:fill="auto"/>
            <w:vAlign w:val="center"/>
          </w:tcPr>
          <w:p w14:paraId="71726992">
            <w:pPr>
              <w:keepNext w:val="0"/>
              <w:keepLines w:val="0"/>
              <w:numPr>
                <w:ilvl w:val="0"/>
                <w:numId w:val="0"/>
              </w:numPr>
              <w:suppressLineNumbers w:val="0"/>
              <w:spacing w:before="0" w:beforeAutospacing="0" w:after="0" w:afterAutospacing="0" w:line="300" w:lineRule="exact"/>
              <w:ind w:left="0" w:right="0" w:rightChars="0" w:firstLine="422" w:firstLineChars="20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highlight w:val="none"/>
                <w:lang w:val="en-US" w:eastAsia="zh-CN" w:bidi="ar-SA"/>
              </w:rPr>
              <w:t>4.</w:t>
            </w:r>
            <w:r>
              <w:rPr>
                <w:rFonts w:hint="eastAsia" w:ascii="宋体" w:hAnsi="宋体" w:eastAsia="宋体" w:cs="宋体"/>
                <w:b/>
                <w:bCs/>
                <w:color w:val="auto"/>
                <w:kern w:val="2"/>
                <w:sz w:val="21"/>
                <w:szCs w:val="21"/>
                <w:lang w:val="en-US" w:eastAsia="zh-CN" w:bidi="ar-SA"/>
              </w:rPr>
              <w:t>根据代理机构是否具有法律专业人员或与律师事务所签订法律咨询协议（有效期内）进行评价。</w:t>
            </w:r>
          </w:p>
          <w:p w14:paraId="6EE7879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具有法律专业人员或与律师事务所签订法律咨询协议（有效期内）的，得5分。</w:t>
            </w:r>
          </w:p>
          <w:p w14:paraId="6EA574F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注：具有法律专业人员须提供法律专业人员身份证、律师执业证书及竞选代理机构为其缴纳的2026年任意3个月的社保证明复印件。与律师事务所签订法律咨询协议的须提供法律咨询合作协议复印件。</w:t>
            </w:r>
          </w:p>
          <w:p w14:paraId="0BD7CAF6">
            <w:pPr>
              <w:keepNext w:val="0"/>
              <w:keepLines w:val="0"/>
              <w:numPr>
                <w:ilvl w:val="0"/>
                <w:numId w:val="0"/>
              </w:numPr>
              <w:suppressLineNumbers w:val="0"/>
              <w:spacing w:before="0" w:beforeAutospacing="0" w:after="0" w:afterAutospacing="0" w:line="300" w:lineRule="exact"/>
              <w:ind w:left="0" w:leftChars="0" w:right="0" w:rightChars="0" w:firstLine="0" w:firstLineChars="0"/>
              <w:jc w:val="both"/>
              <w:rPr>
                <w:rFonts w:hint="eastAsia" w:asciiTheme="minorHAnsi" w:hAnsiTheme="minorHAnsi" w:eastAsiaTheme="minorEastAsia" w:cstheme="minorBidi"/>
                <w:kern w:val="2"/>
                <w:sz w:val="21"/>
                <w:szCs w:val="22"/>
                <w:highlight w:val="none"/>
                <w:lang w:val="en-US" w:eastAsia="zh-CN" w:bidi="ar-SA"/>
              </w:rPr>
            </w:pPr>
          </w:p>
        </w:tc>
        <w:tc>
          <w:tcPr>
            <w:tcW w:w="798" w:type="dxa"/>
            <w:shd w:val="clear" w:color="auto" w:fill="auto"/>
            <w:vAlign w:val="center"/>
          </w:tcPr>
          <w:p w14:paraId="152DB139">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5分</w:t>
            </w:r>
          </w:p>
        </w:tc>
      </w:tr>
      <w:tr w14:paraId="5092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8" w:hRule="atLeast"/>
          <w:jc w:val="center"/>
        </w:trPr>
        <w:tc>
          <w:tcPr>
            <w:tcW w:w="1135" w:type="dxa"/>
            <w:vAlign w:val="center"/>
          </w:tcPr>
          <w:p w14:paraId="0A7E7899">
            <w:pPr>
              <w:keepNext w:val="0"/>
              <w:keepLines w:val="0"/>
              <w:suppressLineNumbers w:val="0"/>
              <w:spacing w:before="0" w:beforeAutospacing="0" w:after="0" w:afterAutospacing="0" w:line="300" w:lineRule="exact"/>
              <w:ind w:left="0" w:right="0"/>
              <w:jc w:val="center"/>
              <w:rPr>
                <w:rFonts w:hint="eastAsia" w:ascii="宋体" w:hAnsi="宋体" w:eastAsia="宋体" w:cs="宋体"/>
                <w:b/>
                <w:color w:val="auto"/>
                <w:sz w:val="21"/>
                <w:szCs w:val="21"/>
                <w:highlight w:val="none"/>
                <w:shd w:val="clear" w:color="auto" w:fill="FFFFFF"/>
                <w:lang w:val="en-US" w:eastAsia="zh-CN"/>
              </w:rPr>
            </w:pPr>
            <w:r>
              <w:rPr>
                <w:rFonts w:hint="eastAsia" w:ascii="宋体" w:hAnsi="宋体" w:eastAsia="宋体" w:cs="宋体"/>
                <w:b/>
                <w:color w:val="auto"/>
                <w:sz w:val="21"/>
                <w:szCs w:val="21"/>
                <w:highlight w:val="none"/>
                <w:shd w:val="clear" w:color="auto" w:fill="FFFFFF"/>
                <w:lang w:val="en-US" w:eastAsia="zh-CN"/>
              </w:rPr>
              <w:t>办公场所</w:t>
            </w:r>
          </w:p>
        </w:tc>
        <w:tc>
          <w:tcPr>
            <w:tcW w:w="7534" w:type="dxa"/>
            <w:vAlign w:val="center"/>
          </w:tcPr>
          <w:p w14:paraId="54A8942C">
            <w:pPr>
              <w:keepNext w:val="0"/>
              <w:keepLines w:val="0"/>
              <w:suppressLineNumbers w:val="0"/>
              <w:spacing w:before="0" w:beforeAutospacing="0" w:after="0" w:afterAutospacing="0" w:line="300" w:lineRule="exact"/>
              <w:ind w:left="0" w:right="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5.办公场地面积及本地化服务保障</w:t>
            </w:r>
          </w:p>
          <w:p w14:paraId="0DFA0FD0">
            <w:pPr>
              <w:keepNext w:val="0"/>
              <w:keepLines w:val="0"/>
              <w:suppressLineNumbers w:val="0"/>
              <w:spacing w:before="0" w:beforeAutospacing="0" w:after="0" w:afterAutospacing="0" w:line="300" w:lineRule="exact"/>
              <w:ind w:left="0" w:right="0" w:firstLine="422"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5.1、根据参与竞选代理机构在贵州省具有固定办公场所及办公场所面积进行评分，办公场地须购买或租赁已满1年，具有开标室、评标室、资料室、监控室、专家抽取室（办公场所为代理公司自有的，提供购房合同或产权证明复印件；办公场所为代理公司租赁的，提供租房合同和“产权证明或购房合同或相关授权文件”复印件。同时提供开标室、评标室、资料室、监控室、专家抽取室的照片）。</w:t>
            </w:r>
          </w:p>
          <w:p w14:paraId="499D3F83">
            <w:pPr>
              <w:keepNext w:val="0"/>
              <w:keepLines w:val="0"/>
              <w:suppressLineNumbers w:val="0"/>
              <w:spacing w:before="0" w:beforeAutospacing="0" w:after="0" w:afterAutospacing="0" w:line="300" w:lineRule="exact"/>
              <w:ind w:left="0" w:right="0"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（1）具有固定办公场所（开标室、评标室、资料室、监控室、专家抽取室），面积≥500平方米，得3分；</w:t>
            </w:r>
          </w:p>
          <w:p w14:paraId="675C7D79">
            <w:pPr>
              <w:keepNext w:val="0"/>
              <w:keepLines w:val="0"/>
              <w:suppressLineNumbers w:val="0"/>
              <w:spacing w:before="0" w:beforeAutospacing="0" w:after="0" w:afterAutospacing="0" w:line="300" w:lineRule="exact"/>
              <w:ind w:left="0" w:right="0"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（2）具有固定办公场所（开标室、评标室、资料室、监控室、专家抽取室），500平方米＞面积≥350平方米，得2分；</w:t>
            </w:r>
          </w:p>
          <w:p w14:paraId="2DF5EF82">
            <w:pPr>
              <w:keepNext w:val="0"/>
              <w:keepLines w:val="0"/>
              <w:suppressLineNumbers w:val="0"/>
              <w:spacing w:before="0" w:beforeAutospacing="0" w:after="0" w:afterAutospacing="0" w:line="300" w:lineRule="exact"/>
              <w:ind w:left="0" w:right="0"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（3）具有固定办公场所（开标室、评标室、资料室、监控室、专家抽取室），350平方米＞面积≥200平方米，得1分；</w:t>
            </w:r>
          </w:p>
          <w:p w14:paraId="363D28A4">
            <w:pPr>
              <w:keepNext w:val="0"/>
              <w:keepLines w:val="0"/>
              <w:numPr>
                <w:ilvl w:val="0"/>
                <w:numId w:val="0"/>
              </w:numPr>
              <w:suppressLineNumbers w:val="0"/>
              <w:spacing w:before="0" w:beforeAutospacing="0" w:after="0" w:afterAutospacing="0" w:line="300" w:lineRule="exact"/>
              <w:ind w:left="0" w:right="0" w:rightChars="0"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（4）“不具备开标室、评标室、资料室、监控室、专家抽取室”或“面积＜200平方米”的，得0分。</w:t>
            </w:r>
          </w:p>
          <w:p w14:paraId="6AFD4F41">
            <w:pPr>
              <w:keepNext w:val="0"/>
              <w:keepLines w:val="0"/>
              <w:suppressLineNumbers w:val="0"/>
              <w:spacing w:before="0" w:beforeAutospacing="0" w:after="0" w:afterAutospacing="0" w:line="300" w:lineRule="exact"/>
              <w:ind w:left="0" w:right="0"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5.2、在遵义市（含新蒲新区）区域内具有办公场地和监控设施，可开展自行采购项目评审工作，且购买或租赁已满1年的。场地为自有的须提供产权证，场地为租赁的须提供租赁合同及所租赁人产权证明；需同时提供场地实景及监控设施照片。证明材料缺项视为未提供。</w:t>
            </w:r>
          </w:p>
          <w:p w14:paraId="0E98DD58">
            <w:pPr>
              <w:keepNext w:val="0"/>
              <w:keepLines w:val="0"/>
              <w:suppressLineNumbers w:val="0"/>
              <w:spacing w:before="0" w:beforeAutospacing="0" w:after="0" w:afterAutospacing="0" w:line="300" w:lineRule="exact"/>
              <w:ind w:left="0" w:right="0"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（1）在遵义市（含新蒲新区）区域内具有满足上述要求的场地，得2分。</w:t>
            </w:r>
          </w:p>
          <w:p w14:paraId="27003B25">
            <w:pPr>
              <w:keepNext w:val="0"/>
              <w:keepLines w:val="0"/>
              <w:suppressLineNumbers w:val="0"/>
              <w:spacing w:before="0" w:beforeAutospacing="0" w:after="0" w:afterAutospacing="0" w:line="300" w:lineRule="exact"/>
              <w:ind w:left="0" w:right="0" w:firstLine="420" w:firstLineChars="200"/>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（2）在遵义市（含新蒲新区）区域内不具备场地或不满足上述要求，得0分。</w:t>
            </w:r>
          </w:p>
          <w:p w14:paraId="11C3770B">
            <w:pPr>
              <w:keepNext w:val="0"/>
              <w:keepLines w:val="0"/>
              <w:numPr>
                <w:ilvl w:val="0"/>
                <w:numId w:val="0"/>
              </w:numPr>
              <w:suppressLineNumbers w:val="0"/>
              <w:spacing w:before="0" w:beforeAutospacing="0" w:after="0" w:afterAutospacing="0" w:line="300" w:lineRule="exact"/>
              <w:ind w:left="0" w:right="0" w:rightChars="0" w:firstLine="422"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注：竞选代理机构须如实提供材料，入围后医院有权进行现场考察，若发现与提供资料不符的，取消其入围资格，并在相关网站进行公开通报。</w:t>
            </w:r>
          </w:p>
        </w:tc>
        <w:tc>
          <w:tcPr>
            <w:tcW w:w="798" w:type="dxa"/>
            <w:vAlign w:val="center"/>
          </w:tcPr>
          <w:p w14:paraId="1D7E50AC">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shd w:val="clear" w:color="auto" w:fill="FFFFFF"/>
              </w:rPr>
            </w:pPr>
            <w:r>
              <w:rPr>
                <w:rFonts w:hint="eastAsia" w:ascii="宋体" w:hAnsi="宋体" w:eastAsia="宋体" w:cs="宋体"/>
                <w:color w:val="auto"/>
                <w:sz w:val="21"/>
                <w:szCs w:val="21"/>
                <w:lang w:val="en-US" w:eastAsia="zh-CN"/>
              </w:rPr>
              <w:t>5</w:t>
            </w:r>
            <w:r>
              <w:rPr>
                <w:rFonts w:hint="eastAsia" w:ascii="宋体" w:hAnsi="宋体" w:eastAsia="宋体" w:cs="宋体"/>
                <w:sz w:val="21"/>
                <w:szCs w:val="21"/>
              </w:rPr>
              <w:t>分</w:t>
            </w:r>
          </w:p>
        </w:tc>
      </w:tr>
      <w:tr w14:paraId="20E2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1135" w:type="dxa"/>
            <w:vAlign w:val="center"/>
          </w:tcPr>
          <w:p w14:paraId="10FE9388">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b/>
                <w:color w:val="auto"/>
                <w:sz w:val="21"/>
                <w:szCs w:val="21"/>
                <w:highlight w:val="none"/>
                <w:shd w:val="clear" w:color="auto" w:fill="FFFFFF"/>
                <w:lang w:val="en-US" w:eastAsia="zh-CN"/>
              </w:rPr>
            </w:pPr>
            <w:r>
              <w:rPr>
                <w:rFonts w:hint="eastAsia" w:ascii="宋体" w:hAnsi="宋体" w:eastAsia="宋体" w:cs="宋体"/>
                <w:b/>
                <w:color w:val="auto"/>
                <w:sz w:val="21"/>
                <w:szCs w:val="21"/>
                <w:highlight w:val="none"/>
                <w:shd w:val="clear" w:color="auto" w:fill="FFFFFF"/>
                <w:lang w:val="en-US" w:eastAsia="zh-CN"/>
              </w:rPr>
              <w:t>专家库建设</w:t>
            </w:r>
          </w:p>
        </w:tc>
        <w:tc>
          <w:tcPr>
            <w:tcW w:w="7534" w:type="dxa"/>
            <w:vAlign w:val="center"/>
          </w:tcPr>
          <w:p w14:paraId="0CB4E23E">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2" w:firstLineChars="200"/>
              <w:jc w:val="both"/>
              <w:textAlignment w:val="auto"/>
              <w:rPr>
                <w:rFonts w:hint="eastAsia" w:ascii="宋体" w:hAnsi="宋体" w:eastAsia="宋体" w:cs="宋体"/>
                <w:color w:val="000000"/>
                <w:spacing w:val="0"/>
                <w:w w:val="100"/>
                <w:position w:val="0"/>
                <w:sz w:val="21"/>
                <w:szCs w:val="21"/>
                <w:highlight w:val="none"/>
                <w:u w:val="none"/>
                <w:shd w:val="clear" w:color="auto" w:fill="auto"/>
                <w:lang w:val="en-US" w:eastAsia="zh-CN" w:bidi="zh-TW"/>
              </w:rPr>
            </w:pPr>
            <w:r>
              <w:rPr>
                <w:rFonts w:hint="eastAsia" w:cs="宋体"/>
                <w:b/>
                <w:bCs/>
                <w:color w:val="000000"/>
                <w:spacing w:val="0"/>
                <w:w w:val="100"/>
                <w:position w:val="0"/>
                <w:sz w:val="21"/>
                <w:szCs w:val="21"/>
                <w:highlight w:val="none"/>
                <w:u w:val="none"/>
                <w:shd w:val="clear" w:color="auto" w:fill="auto"/>
                <w:lang w:val="en-US" w:eastAsia="zh-CN" w:bidi="zh-TW"/>
              </w:rPr>
              <w:t>6.</w:t>
            </w:r>
            <w:r>
              <w:rPr>
                <w:rFonts w:hint="eastAsia" w:ascii="宋体" w:hAnsi="宋体" w:eastAsia="宋体" w:cs="宋体"/>
                <w:b/>
                <w:bCs/>
                <w:color w:val="000000"/>
                <w:spacing w:val="0"/>
                <w:w w:val="100"/>
                <w:position w:val="0"/>
                <w:sz w:val="21"/>
                <w:szCs w:val="21"/>
                <w:highlight w:val="none"/>
                <w:u w:val="none"/>
                <w:shd w:val="clear" w:color="auto" w:fill="auto"/>
                <w:lang w:val="en-US" w:eastAsia="zh-CN" w:bidi="zh-TW"/>
              </w:rPr>
              <w:t>具备完善的评审专家库，</w:t>
            </w:r>
            <w:r>
              <w:rPr>
                <w:rFonts w:hint="eastAsia" w:cs="宋体"/>
                <w:b/>
                <w:bCs/>
                <w:color w:val="000000"/>
                <w:spacing w:val="0"/>
                <w:w w:val="100"/>
                <w:position w:val="0"/>
                <w:sz w:val="21"/>
                <w:szCs w:val="21"/>
                <w:highlight w:val="none"/>
                <w:u w:val="none"/>
                <w:shd w:val="clear" w:color="auto" w:fill="auto"/>
                <w:lang w:val="en-US" w:eastAsia="zh-CN" w:bidi="zh-TW"/>
              </w:rPr>
              <w:t>能够满足随机抽取专家的要求，结合</w:t>
            </w:r>
            <w:r>
              <w:rPr>
                <w:rFonts w:hint="eastAsia" w:ascii="宋体" w:hAnsi="宋体" w:eastAsia="宋体" w:cs="宋体"/>
                <w:b/>
                <w:bCs/>
                <w:color w:val="000000"/>
                <w:spacing w:val="0"/>
                <w:w w:val="100"/>
                <w:position w:val="0"/>
                <w:sz w:val="21"/>
                <w:szCs w:val="21"/>
                <w:highlight w:val="none"/>
                <w:u w:val="none"/>
                <w:shd w:val="clear" w:color="auto" w:fill="auto"/>
                <w:lang w:val="en-US" w:eastAsia="zh-CN" w:bidi="zh-TW"/>
              </w:rPr>
              <w:t>专家库的人数进行评价，提供</w:t>
            </w:r>
            <w:r>
              <w:rPr>
                <w:rFonts w:hint="eastAsia" w:cs="宋体"/>
                <w:b/>
                <w:bCs/>
                <w:color w:val="000000"/>
                <w:spacing w:val="0"/>
                <w:w w:val="100"/>
                <w:position w:val="0"/>
                <w:sz w:val="21"/>
                <w:szCs w:val="21"/>
                <w:highlight w:val="none"/>
                <w:u w:val="none"/>
                <w:shd w:val="clear" w:color="auto" w:fill="auto"/>
                <w:lang w:val="en-US" w:eastAsia="zh-CN" w:bidi="zh-TW"/>
              </w:rPr>
              <w:t>专家库的登录界面截图、</w:t>
            </w:r>
            <w:r>
              <w:rPr>
                <w:rFonts w:hint="eastAsia" w:ascii="宋体" w:hAnsi="宋体" w:eastAsia="宋体" w:cs="宋体"/>
                <w:b/>
                <w:bCs/>
                <w:color w:val="000000"/>
                <w:spacing w:val="0"/>
                <w:w w:val="100"/>
                <w:position w:val="0"/>
                <w:sz w:val="21"/>
                <w:szCs w:val="21"/>
                <w:highlight w:val="none"/>
                <w:u w:val="none"/>
                <w:shd w:val="clear" w:color="auto" w:fill="auto"/>
                <w:lang w:val="en-US" w:eastAsia="zh-CN" w:bidi="zh-TW"/>
              </w:rPr>
              <w:t>专家人员数量界面截图（显示专家姓名、专业、职称等截图，为保证专家隐私无须显示联系方式）。</w:t>
            </w:r>
          </w:p>
          <w:p w14:paraId="7F467803">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（1）专家库人数</w:t>
            </w:r>
            <w:r>
              <w:rPr>
                <w:rFonts w:hint="eastAsia" w:cs="宋体"/>
                <w:color w:val="000000"/>
                <w:spacing w:val="0"/>
                <w:w w:val="100"/>
                <w:position w:val="0"/>
                <w:sz w:val="21"/>
                <w:szCs w:val="21"/>
                <w:highlight w:val="none"/>
                <w:u w:val="none"/>
                <w:shd w:val="clear" w:color="auto" w:fill="auto"/>
                <w:lang w:val="en-US" w:eastAsia="zh-CN" w:bidi="zh-TW"/>
              </w:rPr>
              <w:t>8</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00名以上：得</w:t>
            </w:r>
            <w:r>
              <w:rPr>
                <w:rFonts w:hint="eastAsia" w:cs="宋体"/>
                <w:color w:val="000000"/>
                <w:spacing w:val="0"/>
                <w:w w:val="100"/>
                <w:position w:val="0"/>
                <w:sz w:val="21"/>
                <w:szCs w:val="21"/>
                <w:highlight w:val="none"/>
                <w:u w:val="none"/>
                <w:shd w:val="clear" w:color="auto" w:fill="auto"/>
                <w:lang w:val="en-US" w:eastAsia="zh-CN" w:bidi="zh-TW"/>
              </w:rPr>
              <w:t>5</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分；</w:t>
            </w:r>
          </w:p>
          <w:p w14:paraId="335DE6EA">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（2）专家库人数</w:t>
            </w:r>
            <w:r>
              <w:rPr>
                <w:rFonts w:hint="eastAsia" w:cs="宋体"/>
                <w:color w:val="000000"/>
                <w:spacing w:val="0"/>
                <w:w w:val="100"/>
                <w:position w:val="0"/>
                <w:sz w:val="21"/>
                <w:szCs w:val="21"/>
                <w:highlight w:val="none"/>
                <w:u w:val="none"/>
                <w:shd w:val="clear" w:color="auto" w:fill="auto"/>
                <w:lang w:val="en-US" w:eastAsia="zh-CN" w:bidi="zh-TW"/>
              </w:rPr>
              <w:t>5</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01-</w:t>
            </w:r>
            <w:r>
              <w:rPr>
                <w:rFonts w:hint="eastAsia" w:cs="宋体"/>
                <w:color w:val="000000"/>
                <w:spacing w:val="0"/>
                <w:w w:val="100"/>
                <w:position w:val="0"/>
                <w:sz w:val="21"/>
                <w:szCs w:val="21"/>
                <w:highlight w:val="none"/>
                <w:u w:val="none"/>
                <w:shd w:val="clear" w:color="auto" w:fill="auto"/>
                <w:lang w:val="en-US" w:eastAsia="zh-CN" w:bidi="zh-TW"/>
              </w:rPr>
              <w:t>8</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00 名：得</w:t>
            </w:r>
            <w:r>
              <w:rPr>
                <w:rFonts w:hint="eastAsia" w:cs="宋体"/>
                <w:color w:val="000000"/>
                <w:spacing w:val="0"/>
                <w:w w:val="100"/>
                <w:position w:val="0"/>
                <w:sz w:val="21"/>
                <w:szCs w:val="21"/>
                <w:highlight w:val="none"/>
                <w:u w:val="none"/>
                <w:shd w:val="clear" w:color="auto" w:fill="auto"/>
                <w:lang w:val="en-US" w:eastAsia="zh-CN" w:bidi="zh-TW"/>
              </w:rPr>
              <w:t>3</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分；</w:t>
            </w:r>
          </w:p>
          <w:p w14:paraId="42239816">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（3）专家库人数</w:t>
            </w:r>
            <w:r>
              <w:rPr>
                <w:rFonts w:hint="eastAsia" w:cs="宋体"/>
                <w:color w:val="000000"/>
                <w:spacing w:val="0"/>
                <w:w w:val="100"/>
                <w:position w:val="0"/>
                <w:sz w:val="21"/>
                <w:szCs w:val="21"/>
                <w:highlight w:val="none"/>
                <w:u w:val="none"/>
                <w:shd w:val="clear" w:color="auto" w:fill="auto"/>
                <w:lang w:val="en-US" w:eastAsia="zh-CN" w:bidi="zh-TW"/>
              </w:rPr>
              <w:t>3</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00-</w:t>
            </w:r>
            <w:r>
              <w:rPr>
                <w:rFonts w:hint="eastAsia" w:cs="宋体"/>
                <w:color w:val="000000"/>
                <w:spacing w:val="0"/>
                <w:w w:val="100"/>
                <w:position w:val="0"/>
                <w:sz w:val="21"/>
                <w:szCs w:val="21"/>
                <w:highlight w:val="none"/>
                <w:u w:val="none"/>
                <w:shd w:val="clear" w:color="auto" w:fill="auto"/>
                <w:lang w:val="en-US" w:eastAsia="zh-CN" w:bidi="zh-TW"/>
              </w:rPr>
              <w:t>5</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00 名：得1分；</w:t>
            </w:r>
          </w:p>
          <w:p w14:paraId="1B21344F">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（4）专家库人数少于</w:t>
            </w:r>
            <w:r>
              <w:rPr>
                <w:rFonts w:hint="eastAsia" w:cs="宋体"/>
                <w:color w:val="000000"/>
                <w:spacing w:val="0"/>
                <w:w w:val="100"/>
                <w:position w:val="0"/>
                <w:sz w:val="21"/>
                <w:szCs w:val="21"/>
                <w:highlight w:val="none"/>
                <w:u w:val="none"/>
                <w:shd w:val="clear" w:color="auto" w:fill="auto"/>
                <w:lang w:val="en-US" w:eastAsia="zh-CN" w:bidi="zh-TW"/>
              </w:rPr>
              <w:t>3</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00名或不具备</w:t>
            </w:r>
            <w:r>
              <w:rPr>
                <w:rFonts w:hint="eastAsia" w:cs="宋体"/>
                <w:color w:val="000000"/>
                <w:spacing w:val="0"/>
                <w:w w:val="100"/>
                <w:position w:val="0"/>
                <w:sz w:val="21"/>
                <w:szCs w:val="21"/>
                <w:highlight w:val="none"/>
                <w:u w:val="none"/>
                <w:shd w:val="clear" w:color="auto" w:fill="auto"/>
                <w:lang w:val="en-US" w:eastAsia="zh-CN" w:bidi="zh-TW"/>
              </w:rPr>
              <w:t>随机抽取的</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专家库：得0分。</w:t>
            </w:r>
          </w:p>
        </w:tc>
        <w:tc>
          <w:tcPr>
            <w:tcW w:w="798" w:type="dxa"/>
            <w:vAlign w:val="center"/>
          </w:tcPr>
          <w:p w14:paraId="6ED46C90">
            <w:pPr>
              <w:keepNext w:val="0"/>
              <w:keepLines w:val="0"/>
              <w:suppressLineNumbers w:val="0"/>
              <w:spacing w:before="0" w:beforeAutospacing="0" w:after="0" w:afterAutospacing="0" w:line="300" w:lineRule="exact"/>
              <w:ind w:left="0" w:right="0"/>
              <w:jc w:val="center"/>
              <w:rPr>
                <w:rFonts w:hint="default"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5分</w:t>
            </w:r>
          </w:p>
        </w:tc>
      </w:tr>
      <w:tr w14:paraId="6782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135" w:type="dxa"/>
            <w:vAlign w:val="center"/>
          </w:tcPr>
          <w:p w14:paraId="54E6DA35">
            <w:pPr>
              <w:keepNext w:val="0"/>
              <w:keepLines w:val="0"/>
              <w:suppressLineNumbers w:val="0"/>
              <w:spacing w:before="0" w:beforeAutospacing="0" w:after="0" w:afterAutospacing="0" w:line="300" w:lineRule="exact"/>
              <w:ind w:left="0" w:right="0"/>
              <w:jc w:val="center"/>
              <w:rPr>
                <w:rFonts w:hint="default" w:ascii="宋体" w:hAnsi="宋体" w:eastAsia="宋体" w:cs="宋体"/>
                <w:b/>
                <w:color w:val="auto"/>
                <w:sz w:val="21"/>
                <w:szCs w:val="21"/>
                <w:highlight w:val="none"/>
                <w:shd w:val="clear" w:color="auto" w:fill="FFFFFF"/>
                <w:lang w:val="en-US" w:eastAsia="zh-CN"/>
              </w:rPr>
            </w:pPr>
            <w:r>
              <w:rPr>
                <w:rFonts w:hint="eastAsia" w:ascii="宋体" w:hAnsi="宋体" w:eastAsia="宋体" w:cs="宋体"/>
                <w:b/>
                <w:color w:val="auto"/>
                <w:sz w:val="21"/>
                <w:szCs w:val="21"/>
                <w:highlight w:val="none"/>
                <w:shd w:val="clear" w:color="auto" w:fill="FFFFFF"/>
                <w:lang w:val="en-US" w:eastAsia="zh-CN"/>
              </w:rPr>
              <w:t>信誉及实力</w:t>
            </w:r>
          </w:p>
        </w:tc>
        <w:tc>
          <w:tcPr>
            <w:tcW w:w="7534" w:type="dxa"/>
            <w:vAlign w:val="center"/>
          </w:tcPr>
          <w:p w14:paraId="62B18FC0">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2" w:firstLineChars="200"/>
              <w:jc w:val="both"/>
              <w:textAlignment w:val="auto"/>
              <w:rPr>
                <w:rFonts w:hint="eastAsia" w:ascii="宋体" w:hAnsi="宋体" w:eastAsia="宋体" w:cs="宋体"/>
                <w:b/>
                <w:bCs/>
                <w:color w:val="auto"/>
                <w:kern w:val="2"/>
                <w:sz w:val="21"/>
                <w:szCs w:val="21"/>
                <w:highlight w:val="none"/>
                <w:u w:val="none"/>
                <w:shd w:val="clear"/>
                <w:lang w:val="en-US" w:eastAsia="zh-CN" w:bidi="ar-SA"/>
              </w:rPr>
            </w:pPr>
            <w:r>
              <w:rPr>
                <w:rFonts w:hint="eastAsia" w:cs="宋体"/>
                <w:b/>
                <w:bCs/>
                <w:color w:val="auto"/>
                <w:kern w:val="2"/>
                <w:sz w:val="21"/>
                <w:szCs w:val="21"/>
                <w:highlight w:val="none"/>
                <w:u w:val="none"/>
                <w:shd w:val="clear"/>
                <w:lang w:val="en-US" w:eastAsia="zh-CN" w:bidi="ar-SA"/>
              </w:rPr>
              <w:t>7.</w:t>
            </w:r>
            <w:r>
              <w:rPr>
                <w:rFonts w:hint="eastAsia" w:ascii="宋体" w:hAnsi="宋体" w:eastAsia="宋体" w:cs="宋体"/>
                <w:b/>
                <w:bCs/>
                <w:color w:val="auto"/>
                <w:kern w:val="2"/>
                <w:sz w:val="21"/>
                <w:szCs w:val="21"/>
                <w:highlight w:val="none"/>
                <w:u w:val="none"/>
                <w:shd w:val="clear"/>
                <w:lang w:val="en-US" w:eastAsia="zh-CN" w:bidi="ar-SA"/>
              </w:rPr>
              <w:t>管理体系及信用评价</w:t>
            </w:r>
          </w:p>
          <w:p w14:paraId="33FDC5DB">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eastAsia" w:ascii="宋体" w:hAnsi="宋体" w:eastAsia="宋体" w:cs="宋体"/>
                <w:color w:val="auto"/>
                <w:spacing w:val="0"/>
                <w:w w:val="100"/>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（1）具有</w:t>
            </w:r>
            <w:r>
              <w:rPr>
                <w:rFonts w:hint="eastAsia" w:cs="宋体"/>
                <w:color w:val="auto"/>
                <w:spacing w:val="0"/>
                <w:w w:val="100"/>
                <w:position w:val="0"/>
                <w:sz w:val="21"/>
                <w:szCs w:val="21"/>
                <w:highlight w:val="none"/>
                <w:u w:val="none"/>
                <w:shd w:val="clear" w:color="auto" w:fill="auto"/>
                <w:lang w:val="en-US" w:eastAsia="zh-CN" w:bidi="zh-TW"/>
              </w:rPr>
              <w:t>有效期内的ISO9001</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质量管理体系认证证书（</w:t>
            </w:r>
            <w:r>
              <w:rPr>
                <w:rFonts w:hint="eastAsia" w:cs="宋体"/>
                <w:color w:val="auto"/>
                <w:spacing w:val="0"/>
                <w:w w:val="100"/>
                <w:position w:val="0"/>
                <w:sz w:val="21"/>
                <w:szCs w:val="21"/>
                <w:highlight w:val="none"/>
                <w:u w:val="none"/>
                <w:shd w:val="clear" w:color="auto" w:fill="auto"/>
                <w:lang w:val="en-US" w:eastAsia="zh-CN" w:bidi="zh-TW"/>
              </w:rPr>
              <w:t>认证范围包括：招投标代理服务或政府采购代理服务</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w:t>
            </w:r>
            <w:r>
              <w:rPr>
                <w:rFonts w:hint="eastAsia" w:cs="宋体"/>
                <w:color w:val="auto"/>
                <w:spacing w:val="0"/>
                <w:w w:val="100"/>
                <w:position w:val="0"/>
                <w:sz w:val="21"/>
                <w:szCs w:val="21"/>
                <w:highlight w:val="none"/>
                <w:u w:val="none"/>
                <w:shd w:val="clear" w:color="auto" w:fill="auto"/>
                <w:lang w:val="en-US" w:eastAsia="zh-CN" w:bidi="zh-TW"/>
              </w:rPr>
              <w:t>，提供证书及“国家市场监督管理总局全国认证认可信息公共服务平台”查询截图，得1</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分；</w:t>
            </w:r>
          </w:p>
          <w:p w14:paraId="2316340F">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eastAsia" w:ascii="宋体" w:hAnsi="宋体" w:eastAsia="宋体" w:cs="宋体"/>
                <w:color w:val="auto"/>
                <w:spacing w:val="0"/>
                <w:w w:val="100"/>
                <w:position w:val="0"/>
                <w:sz w:val="21"/>
                <w:szCs w:val="21"/>
                <w:highlight w:val="none"/>
                <w:u w:val="none"/>
                <w:shd w:val="clear" w:color="auto" w:fill="auto"/>
                <w:lang w:val="en-US" w:eastAsia="zh-CN" w:bidi="zh-TW"/>
              </w:rPr>
            </w:pP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（2）具有</w:t>
            </w:r>
            <w:r>
              <w:rPr>
                <w:rFonts w:hint="eastAsia" w:cs="宋体"/>
                <w:color w:val="auto"/>
                <w:spacing w:val="0"/>
                <w:w w:val="100"/>
                <w:position w:val="0"/>
                <w:sz w:val="21"/>
                <w:szCs w:val="21"/>
                <w:highlight w:val="none"/>
                <w:u w:val="none"/>
                <w:shd w:val="clear" w:color="auto" w:fill="auto"/>
                <w:lang w:val="en-US" w:eastAsia="zh-CN" w:bidi="zh-TW"/>
              </w:rPr>
              <w:t>有效期内的ISO14001</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环境管理体系认证证书（</w:t>
            </w:r>
            <w:r>
              <w:rPr>
                <w:rFonts w:hint="eastAsia" w:cs="宋体"/>
                <w:color w:val="auto"/>
                <w:spacing w:val="0"/>
                <w:w w:val="100"/>
                <w:position w:val="0"/>
                <w:sz w:val="21"/>
                <w:szCs w:val="21"/>
                <w:highlight w:val="none"/>
                <w:u w:val="none"/>
                <w:shd w:val="clear" w:color="auto" w:fill="auto"/>
                <w:lang w:val="en-US" w:eastAsia="zh-CN" w:bidi="zh-TW"/>
              </w:rPr>
              <w:t>认证范围包括：招投标代理服务或政府采购代理服务</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w:t>
            </w:r>
            <w:r>
              <w:rPr>
                <w:rFonts w:hint="eastAsia" w:cs="宋体"/>
                <w:color w:val="auto"/>
                <w:spacing w:val="0"/>
                <w:w w:val="100"/>
                <w:position w:val="0"/>
                <w:sz w:val="21"/>
                <w:szCs w:val="21"/>
                <w:highlight w:val="none"/>
                <w:u w:val="none"/>
                <w:shd w:val="clear" w:color="auto" w:fill="auto"/>
                <w:lang w:val="en-US" w:eastAsia="zh-CN" w:bidi="zh-TW"/>
              </w:rPr>
              <w:t>，提供证书及“国家市场监督管理总局全国认证认可信息公共服务平台”查询截图，得1</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分；</w:t>
            </w:r>
          </w:p>
          <w:p w14:paraId="6402003B">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eastAsia" w:ascii="宋体" w:hAnsi="宋体" w:eastAsia="宋体" w:cs="宋体"/>
                <w:color w:val="auto"/>
                <w:spacing w:val="0"/>
                <w:w w:val="100"/>
                <w:position w:val="0"/>
                <w:sz w:val="21"/>
                <w:szCs w:val="21"/>
                <w:highlight w:val="none"/>
                <w:u w:val="none"/>
                <w:shd w:val="clear" w:color="auto" w:fill="auto"/>
                <w:lang w:val="en-US" w:eastAsia="zh-CN" w:bidi="zh-TW"/>
              </w:rPr>
            </w:pP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（3）具有</w:t>
            </w:r>
            <w:r>
              <w:rPr>
                <w:rFonts w:hint="eastAsia" w:cs="宋体"/>
                <w:color w:val="auto"/>
                <w:spacing w:val="0"/>
                <w:w w:val="100"/>
                <w:position w:val="0"/>
                <w:sz w:val="21"/>
                <w:szCs w:val="21"/>
                <w:highlight w:val="none"/>
                <w:u w:val="none"/>
                <w:shd w:val="clear" w:color="auto" w:fill="auto"/>
                <w:lang w:val="en-US" w:eastAsia="zh-CN" w:bidi="zh-TW"/>
              </w:rPr>
              <w:t>有效期内的ISO45001</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职业健康安全管理体系认证证书（</w:t>
            </w:r>
            <w:r>
              <w:rPr>
                <w:rFonts w:hint="eastAsia" w:cs="宋体"/>
                <w:color w:val="auto"/>
                <w:spacing w:val="0"/>
                <w:w w:val="100"/>
                <w:position w:val="0"/>
                <w:sz w:val="21"/>
                <w:szCs w:val="21"/>
                <w:highlight w:val="none"/>
                <w:u w:val="none"/>
                <w:shd w:val="clear" w:color="auto" w:fill="auto"/>
                <w:lang w:val="en-US" w:eastAsia="zh-CN" w:bidi="zh-TW"/>
              </w:rPr>
              <w:t>认证范围包括：招投标代理服务或政府采购代理服务</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w:t>
            </w:r>
            <w:r>
              <w:rPr>
                <w:rFonts w:hint="eastAsia" w:cs="宋体"/>
                <w:color w:val="auto"/>
                <w:spacing w:val="0"/>
                <w:w w:val="100"/>
                <w:position w:val="0"/>
                <w:sz w:val="21"/>
                <w:szCs w:val="21"/>
                <w:highlight w:val="none"/>
                <w:u w:val="none"/>
                <w:shd w:val="clear" w:color="auto" w:fill="auto"/>
                <w:lang w:val="en-US" w:eastAsia="zh-CN" w:bidi="zh-TW"/>
              </w:rPr>
              <w:t>，提供证书及“国家市场监督管理总局全国认证认可信息公共服务平台”查询截图，得1</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分</w:t>
            </w:r>
            <w:r>
              <w:rPr>
                <w:rFonts w:hint="eastAsia" w:cs="宋体"/>
                <w:color w:val="auto"/>
                <w:spacing w:val="0"/>
                <w:w w:val="100"/>
                <w:position w:val="0"/>
                <w:sz w:val="21"/>
                <w:szCs w:val="21"/>
                <w:highlight w:val="none"/>
                <w:u w:val="none"/>
                <w:shd w:val="clear" w:color="auto" w:fill="auto"/>
                <w:lang w:val="en-US" w:eastAsia="zh-CN" w:bidi="zh-TW"/>
              </w:rPr>
              <w:t>；</w:t>
            </w:r>
          </w:p>
          <w:p w14:paraId="4DA4128E">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eastAsia" w:ascii="宋体" w:hAnsi="宋体" w:eastAsia="宋体" w:cs="宋体"/>
                <w:color w:val="auto"/>
                <w:spacing w:val="0"/>
                <w:w w:val="100"/>
                <w:position w:val="0"/>
                <w:sz w:val="21"/>
                <w:szCs w:val="21"/>
                <w:highlight w:val="none"/>
                <w:u w:val="none"/>
                <w:shd w:val="clear" w:color="auto" w:fill="auto"/>
                <w:lang w:val="en-US" w:eastAsia="zh-CN" w:bidi="zh-TW"/>
              </w:rPr>
            </w:pP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w:t>
            </w:r>
            <w:r>
              <w:rPr>
                <w:rFonts w:hint="eastAsia" w:cs="宋体"/>
                <w:color w:val="auto"/>
                <w:spacing w:val="0"/>
                <w:w w:val="100"/>
                <w:position w:val="0"/>
                <w:sz w:val="21"/>
                <w:szCs w:val="21"/>
                <w:highlight w:val="none"/>
                <w:u w:val="none"/>
                <w:shd w:val="clear" w:color="auto" w:fill="auto"/>
                <w:lang w:val="en-US" w:eastAsia="zh-CN" w:bidi="zh-TW"/>
              </w:rPr>
              <w:t>4</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w:t>
            </w:r>
            <w:r>
              <w:rPr>
                <w:rFonts w:hint="eastAsia" w:cs="宋体"/>
                <w:color w:val="auto"/>
                <w:spacing w:val="0"/>
                <w:w w:val="100"/>
                <w:position w:val="0"/>
                <w:sz w:val="21"/>
                <w:szCs w:val="21"/>
                <w:highlight w:val="none"/>
                <w:u w:val="none"/>
                <w:shd w:val="clear" w:color="auto" w:fill="auto"/>
                <w:lang w:val="en-US" w:eastAsia="zh-CN" w:bidi="zh-TW"/>
              </w:rPr>
              <w:t>具有</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有效期内的ISO27001信息安全管理体系认证证书（</w:t>
            </w:r>
            <w:r>
              <w:rPr>
                <w:rFonts w:hint="eastAsia" w:cs="宋体"/>
                <w:color w:val="auto"/>
                <w:spacing w:val="0"/>
                <w:w w:val="100"/>
                <w:position w:val="0"/>
                <w:sz w:val="21"/>
                <w:szCs w:val="21"/>
                <w:highlight w:val="none"/>
                <w:u w:val="none"/>
                <w:shd w:val="clear" w:color="auto" w:fill="auto"/>
                <w:lang w:val="en-US" w:eastAsia="zh-CN" w:bidi="zh-TW"/>
              </w:rPr>
              <w:t>认证范围：</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招标采购相关）</w:t>
            </w:r>
            <w:r>
              <w:rPr>
                <w:rFonts w:hint="eastAsia" w:cs="宋体"/>
                <w:color w:val="auto"/>
                <w:spacing w:val="0"/>
                <w:w w:val="100"/>
                <w:position w:val="0"/>
                <w:sz w:val="21"/>
                <w:szCs w:val="21"/>
                <w:highlight w:val="none"/>
                <w:u w:val="none"/>
                <w:shd w:val="clear" w:color="auto" w:fill="auto"/>
                <w:lang w:val="en-US" w:eastAsia="zh-CN" w:bidi="zh-TW"/>
              </w:rPr>
              <w:t>或</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招标代理服务认证证书（认证范围包括：招投标代理服务或政府采购代理服务），提供证书及</w:t>
            </w:r>
            <w:r>
              <w:rPr>
                <w:rFonts w:hint="eastAsia" w:cs="宋体"/>
                <w:color w:val="auto"/>
                <w:spacing w:val="0"/>
                <w:w w:val="100"/>
                <w:position w:val="0"/>
                <w:sz w:val="21"/>
                <w:szCs w:val="21"/>
                <w:highlight w:val="none"/>
                <w:u w:val="none"/>
                <w:shd w:val="clear" w:color="auto" w:fill="auto"/>
                <w:lang w:val="en-US" w:eastAsia="zh-CN" w:bidi="zh-TW"/>
              </w:rPr>
              <w:t>“</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国家市场监督管理总局全国认证认可信息公共服务平台</w:t>
            </w:r>
            <w:r>
              <w:rPr>
                <w:rFonts w:hint="eastAsia" w:cs="宋体"/>
                <w:color w:val="auto"/>
                <w:spacing w:val="0"/>
                <w:w w:val="100"/>
                <w:position w:val="0"/>
                <w:sz w:val="21"/>
                <w:szCs w:val="21"/>
                <w:highlight w:val="none"/>
                <w:u w:val="none"/>
                <w:shd w:val="clear" w:color="auto" w:fill="auto"/>
                <w:lang w:val="en-US" w:eastAsia="zh-CN" w:bidi="zh-TW"/>
              </w:rPr>
              <w:t>”</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查询截图，得</w:t>
            </w:r>
            <w:r>
              <w:rPr>
                <w:rFonts w:hint="eastAsia" w:cs="宋体"/>
                <w:color w:val="auto"/>
                <w:spacing w:val="0"/>
                <w:w w:val="100"/>
                <w:position w:val="0"/>
                <w:sz w:val="21"/>
                <w:szCs w:val="21"/>
                <w:highlight w:val="none"/>
                <w:u w:val="none"/>
                <w:shd w:val="clear" w:color="auto" w:fill="auto"/>
                <w:lang w:val="en-US" w:eastAsia="zh-CN" w:bidi="zh-TW"/>
              </w:rPr>
              <w:t>2</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分</w:t>
            </w:r>
            <w:r>
              <w:rPr>
                <w:rFonts w:hint="eastAsia" w:cs="宋体"/>
                <w:color w:val="auto"/>
                <w:spacing w:val="0"/>
                <w:w w:val="100"/>
                <w:position w:val="0"/>
                <w:sz w:val="21"/>
                <w:szCs w:val="21"/>
                <w:highlight w:val="none"/>
                <w:u w:val="none"/>
                <w:shd w:val="clear" w:color="auto" w:fill="auto"/>
                <w:lang w:val="en-US" w:eastAsia="zh-CN" w:bidi="zh-TW"/>
              </w:rPr>
              <w:t>；</w:t>
            </w:r>
          </w:p>
          <w:p w14:paraId="3AC53E13">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default" w:ascii="宋体" w:hAnsi="宋体" w:eastAsia="宋体" w:cs="宋体"/>
                <w:color w:val="auto"/>
                <w:spacing w:val="0"/>
                <w:w w:val="100"/>
                <w:position w:val="0"/>
                <w:sz w:val="21"/>
                <w:szCs w:val="21"/>
                <w:highlight w:val="none"/>
                <w:u w:val="none"/>
                <w:shd w:val="clear" w:color="auto" w:fill="auto"/>
                <w:lang w:val="en-US" w:eastAsia="zh-CN" w:bidi="zh-TW"/>
              </w:rPr>
            </w:pP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（5）2025年获得省级及以上招标采购代理协会</w:t>
            </w:r>
            <w:r>
              <w:rPr>
                <w:rFonts w:hint="eastAsia" w:cs="宋体"/>
                <w:color w:val="auto"/>
                <w:spacing w:val="0"/>
                <w:w w:val="100"/>
                <w:position w:val="0"/>
                <w:sz w:val="21"/>
                <w:szCs w:val="21"/>
                <w:highlight w:val="none"/>
                <w:u w:val="none"/>
                <w:shd w:val="clear" w:color="auto" w:fill="auto"/>
                <w:lang w:val="en-US" w:eastAsia="zh-CN" w:bidi="zh-TW"/>
              </w:rPr>
              <w:t>颁发的</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资信评审等级为乙级</w:t>
            </w:r>
            <w:r>
              <w:rPr>
                <w:rFonts w:hint="eastAsia" w:cs="宋体"/>
                <w:color w:val="auto"/>
                <w:spacing w:val="0"/>
                <w:w w:val="100"/>
                <w:position w:val="0"/>
                <w:sz w:val="21"/>
                <w:szCs w:val="21"/>
                <w:highlight w:val="none"/>
                <w:u w:val="none"/>
                <w:shd w:val="clear" w:color="auto" w:fill="auto"/>
                <w:lang w:val="en-US" w:eastAsia="zh-CN" w:bidi="zh-TW"/>
              </w:rPr>
              <w:t>或以上（提供证书）的，</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得</w:t>
            </w:r>
            <w:r>
              <w:rPr>
                <w:rFonts w:hint="eastAsia" w:cs="宋体"/>
                <w:color w:val="auto"/>
                <w:spacing w:val="0"/>
                <w:w w:val="100"/>
                <w:position w:val="0"/>
                <w:sz w:val="21"/>
                <w:szCs w:val="21"/>
                <w:highlight w:val="none"/>
                <w:u w:val="none"/>
                <w:shd w:val="clear" w:color="auto" w:fill="auto"/>
                <w:lang w:val="en-US" w:eastAsia="zh-CN" w:bidi="zh-TW"/>
              </w:rPr>
              <w:t>1</w:t>
            </w:r>
            <w:r>
              <w:rPr>
                <w:rFonts w:hint="eastAsia" w:ascii="宋体" w:hAnsi="宋体" w:eastAsia="宋体" w:cs="宋体"/>
                <w:color w:val="auto"/>
                <w:spacing w:val="0"/>
                <w:w w:val="100"/>
                <w:position w:val="0"/>
                <w:sz w:val="21"/>
                <w:szCs w:val="21"/>
                <w:highlight w:val="none"/>
                <w:u w:val="none"/>
                <w:shd w:val="clear" w:color="auto" w:fill="auto"/>
                <w:lang w:val="en-US" w:eastAsia="zh-CN" w:bidi="zh-TW"/>
              </w:rPr>
              <w:t>分。</w:t>
            </w:r>
          </w:p>
          <w:p w14:paraId="30C93BFC">
            <w:pPr>
              <w:keepNext w:val="0"/>
              <w:keepLines w:val="0"/>
              <w:numPr>
                <w:ilvl w:val="0"/>
                <w:numId w:val="1"/>
              </w:numPr>
              <w:suppressLineNumbers w:val="0"/>
              <w:spacing w:before="0" w:beforeAutospacing="0" w:after="0" w:afterAutospacing="0" w:line="300" w:lineRule="exact"/>
              <w:ind w:left="0" w:leftChars="0" w:right="0" w:rightChars="0" w:firstLine="420" w:firstLineChars="200"/>
              <w:jc w:val="both"/>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近</w:t>
            </w:r>
            <w:r>
              <w:rPr>
                <w:rFonts w:hint="eastAsia" w:ascii="宋体" w:hAnsi="宋体" w:eastAsia="宋体" w:cs="宋体"/>
                <w:color w:val="auto"/>
                <w:highlight w:val="none"/>
                <w:lang w:val="en-US" w:eastAsia="zh-CN"/>
              </w:rPr>
              <w:t>两</w:t>
            </w:r>
            <w:r>
              <w:rPr>
                <w:rFonts w:hint="eastAsia" w:ascii="宋体" w:hAnsi="宋体" w:eastAsia="宋体" w:cs="宋体"/>
                <w:color w:val="auto"/>
                <w:highlight w:val="none"/>
                <w:lang w:val="zh-CN" w:eastAsia="zh-CN"/>
              </w:rPr>
              <w:t>年</w:t>
            </w:r>
            <w:r>
              <w:rPr>
                <w:rFonts w:hint="eastAsia" w:ascii="宋体" w:hAnsi="宋体" w:eastAsia="宋体" w:cs="宋体"/>
                <w:color w:val="auto"/>
                <w:highlight w:val="none"/>
                <w:lang w:val="en-US" w:eastAsia="zh-CN"/>
              </w:rPr>
              <w:t>连续</w:t>
            </w:r>
            <w:r>
              <w:rPr>
                <w:rFonts w:hint="eastAsia" w:ascii="宋体" w:hAnsi="宋体" w:eastAsia="宋体" w:cs="宋体"/>
                <w:color w:val="auto"/>
                <w:highlight w:val="none"/>
                <w:lang w:val="zh-CN" w:eastAsia="zh-CN"/>
              </w:rPr>
              <w:t>获得税务部门颁发的企业纳税信用</w:t>
            </w:r>
            <w:r>
              <w:rPr>
                <w:rFonts w:hint="eastAsia" w:ascii="宋体" w:hAnsi="宋体" w:cs="宋体"/>
                <w:color w:val="auto"/>
                <w:highlight w:val="none"/>
                <w:lang w:val="en-US" w:eastAsia="zh-CN"/>
              </w:rPr>
              <w:t>B</w:t>
            </w:r>
            <w:r>
              <w:rPr>
                <w:rFonts w:hint="eastAsia" w:ascii="宋体" w:hAnsi="宋体" w:eastAsia="宋体" w:cs="宋体"/>
                <w:color w:val="auto"/>
                <w:highlight w:val="none"/>
                <w:lang w:val="zh-CN" w:eastAsia="zh-CN"/>
              </w:rPr>
              <w:t>级</w:t>
            </w:r>
            <w:r>
              <w:rPr>
                <w:rFonts w:hint="eastAsia" w:ascii="宋体" w:hAnsi="宋体" w:cs="宋体"/>
                <w:color w:val="auto"/>
                <w:highlight w:val="none"/>
                <w:lang w:val="en-US" w:eastAsia="zh-CN"/>
              </w:rPr>
              <w:t>或以上</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提供相关证明材料</w:t>
            </w:r>
            <w:r>
              <w:rPr>
                <w:rFonts w:hint="eastAsia" w:ascii="宋体" w:hAnsi="宋体" w:eastAsia="宋体" w:cs="宋体"/>
                <w:color w:val="auto"/>
                <w:highlight w:val="none"/>
                <w:lang w:val="zh-CN" w:eastAsia="zh-CN"/>
              </w:rPr>
              <w:t>）的，得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zh-CN" w:eastAsia="zh-CN"/>
              </w:rPr>
              <w:t>分。</w:t>
            </w:r>
          </w:p>
          <w:p w14:paraId="4C64792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（7）竞选招标代理机构具有会计师事务所资质（提供有效的资质证书）</w:t>
            </w:r>
            <w:r>
              <w:rPr>
                <w:rFonts w:hint="eastAsia" w:ascii="宋体" w:hAnsi="宋体" w:eastAsia="宋体" w:cs="宋体"/>
                <w:b w:val="0"/>
                <w:bCs w:val="0"/>
                <w:color w:val="auto"/>
                <w:kern w:val="2"/>
                <w:sz w:val="21"/>
                <w:szCs w:val="21"/>
                <w:lang w:val="en-US" w:eastAsia="zh-CN" w:bidi="ar-SA"/>
              </w:rPr>
              <w:t>或与会计师事务所签订咨询协议（有效期内）的，得3分。</w:t>
            </w:r>
          </w:p>
        </w:tc>
        <w:tc>
          <w:tcPr>
            <w:tcW w:w="798" w:type="dxa"/>
            <w:vAlign w:val="center"/>
          </w:tcPr>
          <w:p w14:paraId="214AF2F3">
            <w:pPr>
              <w:keepNext w:val="0"/>
              <w:keepLines w:val="0"/>
              <w:suppressLineNumbers w:val="0"/>
              <w:spacing w:before="0" w:beforeAutospacing="0" w:after="0" w:afterAutospacing="0" w:line="3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r>
      <w:tr w14:paraId="5EF6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1135" w:type="dxa"/>
            <w:vAlign w:val="center"/>
          </w:tcPr>
          <w:p w14:paraId="296BD3A6">
            <w:pPr>
              <w:keepNext w:val="0"/>
              <w:keepLines w:val="0"/>
              <w:suppressLineNumbers w:val="0"/>
              <w:spacing w:before="0" w:beforeAutospacing="0" w:after="0" w:afterAutospacing="0" w:line="300" w:lineRule="exact"/>
              <w:ind w:left="0" w:right="0"/>
              <w:jc w:val="center"/>
              <w:rPr>
                <w:rFonts w:hint="eastAsia" w:ascii="宋体" w:hAnsi="宋体" w:eastAsia="宋体" w:cs="宋体"/>
                <w:b/>
                <w:color w:val="auto"/>
                <w:sz w:val="21"/>
                <w:szCs w:val="21"/>
                <w:highlight w:val="none"/>
                <w:shd w:val="clear" w:color="auto" w:fill="FFFFFF"/>
                <w:lang w:val="en-US" w:eastAsia="zh-CN"/>
              </w:rPr>
            </w:pPr>
            <w:r>
              <w:rPr>
                <w:rFonts w:hint="eastAsia" w:ascii="宋体" w:hAnsi="宋体" w:eastAsia="宋体" w:cs="宋体"/>
                <w:b/>
                <w:color w:val="auto"/>
                <w:sz w:val="21"/>
                <w:szCs w:val="21"/>
                <w:highlight w:val="none"/>
                <w:shd w:val="clear" w:color="auto" w:fill="FFFFFF"/>
                <w:lang w:val="en-US" w:eastAsia="zh-CN"/>
              </w:rPr>
              <w:t>项目业绩</w:t>
            </w:r>
          </w:p>
        </w:tc>
        <w:tc>
          <w:tcPr>
            <w:tcW w:w="7534" w:type="dxa"/>
            <w:vAlign w:val="center"/>
          </w:tcPr>
          <w:p w14:paraId="5972E5A4">
            <w:pPr>
              <w:pStyle w:val="7"/>
              <w:keepNext w:val="0"/>
              <w:keepLines w:val="0"/>
              <w:pageBreakBefore w:val="0"/>
              <w:widowControl w:val="0"/>
              <w:numPr>
                <w:ilvl w:val="0"/>
                <w:numId w:val="0"/>
              </w:numPr>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right="0" w:rightChars="0" w:firstLine="422" w:firstLineChars="200"/>
              <w:jc w:val="both"/>
              <w:textAlignment w:val="auto"/>
              <w:rPr>
                <w:rFonts w:hint="eastAsia" w:ascii="宋体" w:hAnsi="宋体" w:eastAsia="宋体" w:cs="宋体"/>
                <w:b/>
                <w:bCs/>
                <w:color w:val="000000"/>
                <w:spacing w:val="0"/>
                <w:w w:val="100"/>
                <w:position w:val="0"/>
                <w:sz w:val="21"/>
                <w:szCs w:val="21"/>
                <w:highlight w:val="none"/>
                <w:u w:val="none"/>
                <w:shd w:val="clear" w:color="auto" w:fill="auto"/>
                <w:lang w:val="en-US" w:eastAsia="zh-CN" w:bidi="zh-TW"/>
              </w:rPr>
            </w:pPr>
            <w:r>
              <w:rPr>
                <w:rFonts w:hint="eastAsia" w:cs="宋体"/>
                <w:b/>
                <w:bCs/>
                <w:color w:val="000000"/>
                <w:spacing w:val="0"/>
                <w:w w:val="100"/>
                <w:position w:val="0"/>
                <w:sz w:val="21"/>
                <w:szCs w:val="21"/>
                <w:highlight w:val="none"/>
                <w:u w:val="none"/>
                <w:shd w:val="clear" w:color="auto" w:fill="auto"/>
                <w:lang w:val="en-US" w:eastAsia="zh-CN" w:bidi="zh-TW"/>
              </w:rPr>
              <w:t>8.</w:t>
            </w:r>
            <w:r>
              <w:rPr>
                <w:rFonts w:hint="eastAsia" w:ascii="宋体" w:hAnsi="宋体" w:eastAsia="宋体" w:cs="宋体"/>
                <w:b/>
                <w:bCs/>
                <w:color w:val="000000"/>
                <w:spacing w:val="0"/>
                <w:w w:val="100"/>
                <w:position w:val="0"/>
                <w:sz w:val="21"/>
                <w:szCs w:val="21"/>
                <w:highlight w:val="none"/>
                <w:u w:val="none"/>
                <w:shd w:val="clear" w:color="auto" w:fill="auto"/>
                <w:lang w:val="en-US" w:eastAsia="zh-CN" w:bidi="zh-TW"/>
              </w:rPr>
              <w:t>招标代理机构业绩评价</w:t>
            </w:r>
            <w:r>
              <w:rPr>
                <w:rFonts w:hint="eastAsia" w:cs="宋体"/>
                <w:b/>
                <w:bCs/>
                <w:color w:val="000000"/>
                <w:spacing w:val="0"/>
                <w:w w:val="100"/>
                <w:position w:val="0"/>
                <w:sz w:val="21"/>
                <w:szCs w:val="21"/>
                <w:highlight w:val="none"/>
                <w:u w:val="none"/>
                <w:shd w:val="clear" w:color="auto" w:fill="auto"/>
                <w:lang w:val="en-US" w:eastAsia="zh-CN" w:bidi="zh-TW"/>
              </w:rPr>
              <w:t>（按照报名方向核定）</w:t>
            </w:r>
          </w:p>
          <w:p w14:paraId="46660166">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eastAsia" w:ascii="宋体" w:hAnsi="宋体" w:eastAsia="宋体" w:cs="宋体"/>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w:t>
            </w:r>
            <w:r>
              <w:rPr>
                <w:rFonts w:hint="eastAsia" w:cs="宋体"/>
                <w:color w:val="000000"/>
                <w:spacing w:val="0"/>
                <w:w w:val="100"/>
                <w:position w:val="0"/>
                <w:sz w:val="21"/>
                <w:szCs w:val="21"/>
                <w:highlight w:val="none"/>
                <w:u w:val="none"/>
                <w:shd w:val="clear" w:color="auto" w:fill="auto"/>
                <w:lang w:val="en-US" w:eastAsia="zh-CN" w:bidi="zh-TW"/>
              </w:rPr>
              <w:t>1</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w:t>
            </w:r>
            <w:r>
              <w:rPr>
                <w:rFonts w:hint="eastAsia" w:cs="宋体"/>
                <w:color w:val="000000"/>
                <w:spacing w:val="0"/>
                <w:w w:val="100"/>
                <w:position w:val="0"/>
                <w:sz w:val="21"/>
                <w:szCs w:val="21"/>
                <w:highlight w:val="none"/>
                <w:u w:val="none"/>
                <w:shd w:val="clear" w:color="auto" w:fill="auto"/>
                <w:lang w:val="en-US" w:eastAsia="zh-CN" w:bidi="zh-TW"/>
              </w:rPr>
              <w:t>2023年5月至今</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承担过医疗卫生机构</w:t>
            </w:r>
            <w:r>
              <w:rPr>
                <w:rFonts w:hint="eastAsia" w:ascii="宋体" w:hAnsi="宋体" w:eastAsia="宋体" w:cs="宋体"/>
                <w:b/>
                <w:bCs/>
                <w:color w:val="auto"/>
                <w:sz w:val="21"/>
                <w:szCs w:val="21"/>
                <w:highlight w:val="none"/>
                <w:lang w:val="en-US" w:eastAsia="zh-CN"/>
              </w:rPr>
              <w:t>（指卫健系统、疾控机构、医院、医科院校</w:t>
            </w:r>
            <w:r>
              <w:rPr>
                <w:rFonts w:hint="eastAsia" w:cs="宋体"/>
                <w:b/>
                <w:bCs/>
                <w:color w:val="auto"/>
                <w:sz w:val="21"/>
                <w:szCs w:val="21"/>
                <w:highlight w:val="none"/>
                <w:lang w:val="en-US" w:eastAsia="zh-CN"/>
              </w:rPr>
              <w:t>的</w:t>
            </w:r>
            <w:r>
              <w:rPr>
                <w:rFonts w:hint="eastAsia" w:cs="宋体"/>
                <w:b/>
                <w:bCs/>
                <w:color w:val="000000"/>
                <w:spacing w:val="0"/>
                <w:w w:val="100"/>
                <w:position w:val="0"/>
                <w:sz w:val="21"/>
                <w:szCs w:val="21"/>
                <w:highlight w:val="none"/>
                <w:u w:val="none"/>
                <w:shd w:val="clear" w:color="auto" w:fill="auto"/>
                <w:lang w:val="en-US" w:eastAsia="zh-CN" w:bidi="zh-TW"/>
              </w:rPr>
              <w:t>服务类单个政府采购项目</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金额在</w:t>
            </w:r>
            <w:r>
              <w:rPr>
                <w:rFonts w:hint="eastAsia" w:cs="宋体"/>
                <w:color w:val="000000"/>
                <w:spacing w:val="0"/>
                <w:w w:val="100"/>
                <w:position w:val="0"/>
                <w:sz w:val="21"/>
                <w:szCs w:val="21"/>
                <w:highlight w:val="none"/>
                <w:u w:val="none"/>
                <w:shd w:val="clear" w:color="auto" w:fill="auto"/>
                <w:lang w:val="en-US" w:eastAsia="zh-CN" w:bidi="zh-TW"/>
              </w:rPr>
              <w:t>3</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00万元以上的，每提供一个业绩得</w:t>
            </w:r>
            <w:r>
              <w:rPr>
                <w:rFonts w:hint="eastAsia" w:cs="宋体"/>
                <w:color w:val="000000"/>
                <w:spacing w:val="0"/>
                <w:w w:val="100"/>
                <w:position w:val="0"/>
                <w:sz w:val="21"/>
                <w:szCs w:val="21"/>
                <w:highlight w:val="none"/>
                <w:u w:val="none"/>
                <w:shd w:val="clear" w:color="auto" w:fill="auto"/>
                <w:lang w:val="en-US" w:eastAsia="zh-CN" w:bidi="zh-TW"/>
              </w:rPr>
              <w:t>1</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分，满分</w:t>
            </w:r>
            <w:r>
              <w:rPr>
                <w:rFonts w:hint="eastAsia" w:cs="宋体"/>
                <w:color w:val="000000"/>
                <w:spacing w:val="0"/>
                <w:w w:val="100"/>
                <w:position w:val="0"/>
                <w:sz w:val="21"/>
                <w:szCs w:val="21"/>
                <w:highlight w:val="none"/>
                <w:u w:val="none"/>
                <w:shd w:val="clear" w:color="auto" w:fill="auto"/>
                <w:lang w:val="en-US" w:eastAsia="zh-CN" w:bidi="zh-TW"/>
              </w:rPr>
              <w:t>5</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分。</w:t>
            </w:r>
          </w:p>
          <w:p w14:paraId="46ABC334">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eastAsia" w:ascii="宋体" w:hAnsi="宋体" w:eastAsia="宋体" w:cs="宋体"/>
                <w:color w:val="000000"/>
                <w:spacing w:val="0"/>
                <w:w w:val="100"/>
                <w:position w:val="0"/>
                <w:sz w:val="21"/>
                <w:szCs w:val="21"/>
                <w:highlight w:val="none"/>
                <w:u w:val="none"/>
                <w:shd w:val="clear" w:color="auto" w:fill="auto"/>
                <w:lang w:val="en-US" w:eastAsia="zh-CN" w:bidi="zh-TW"/>
              </w:rPr>
            </w:pPr>
            <w:r>
              <w:rPr>
                <w:rFonts w:hint="eastAsia" w:cs="宋体"/>
                <w:color w:val="000000"/>
                <w:spacing w:val="0"/>
                <w:w w:val="100"/>
                <w:position w:val="0"/>
                <w:sz w:val="21"/>
                <w:szCs w:val="21"/>
                <w:highlight w:val="none"/>
                <w:u w:val="none"/>
                <w:shd w:val="clear" w:color="auto" w:fill="auto"/>
                <w:lang w:val="en-US" w:eastAsia="zh-CN" w:bidi="zh-TW"/>
              </w:rPr>
              <w:t>（2）2023年5月至今</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承担过医疗卫生机构</w:t>
            </w:r>
            <w:r>
              <w:rPr>
                <w:rFonts w:hint="eastAsia" w:ascii="宋体" w:hAnsi="宋体" w:eastAsia="宋体" w:cs="宋体"/>
                <w:b/>
                <w:bCs/>
                <w:color w:val="auto"/>
                <w:sz w:val="21"/>
                <w:szCs w:val="21"/>
                <w:highlight w:val="none"/>
                <w:lang w:val="en-US" w:eastAsia="zh-CN"/>
              </w:rPr>
              <w:t>（指卫健系统、疾控机构、医院、医科院校）</w:t>
            </w:r>
            <w:r>
              <w:rPr>
                <w:rFonts w:hint="eastAsia" w:cs="宋体"/>
                <w:b/>
                <w:bCs/>
                <w:color w:val="000000"/>
                <w:spacing w:val="0"/>
                <w:w w:val="100"/>
                <w:position w:val="0"/>
                <w:sz w:val="21"/>
                <w:szCs w:val="21"/>
                <w:highlight w:val="none"/>
                <w:u w:val="none"/>
                <w:shd w:val="clear" w:color="auto" w:fill="auto"/>
                <w:lang w:val="en-US" w:eastAsia="zh-CN" w:bidi="zh-TW"/>
              </w:rPr>
              <w:t>的设备/服务/工程类单个政府采购项目</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金额在</w:t>
            </w:r>
            <w:r>
              <w:rPr>
                <w:rFonts w:hint="eastAsia" w:cs="宋体"/>
                <w:color w:val="000000"/>
                <w:spacing w:val="0"/>
                <w:w w:val="100"/>
                <w:position w:val="0"/>
                <w:sz w:val="21"/>
                <w:szCs w:val="21"/>
                <w:highlight w:val="none"/>
                <w:u w:val="none"/>
                <w:shd w:val="clear" w:color="auto" w:fill="auto"/>
                <w:lang w:val="en-US" w:eastAsia="zh-CN" w:bidi="zh-TW"/>
              </w:rPr>
              <w:t>500万元～2</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000万元</w:t>
            </w:r>
            <w:r>
              <w:rPr>
                <w:rFonts w:hint="eastAsia" w:cs="宋体"/>
                <w:color w:val="000000"/>
                <w:spacing w:val="0"/>
                <w:w w:val="100"/>
                <w:position w:val="0"/>
                <w:sz w:val="21"/>
                <w:szCs w:val="21"/>
                <w:highlight w:val="none"/>
                <w:u w:val="none"/>
                <w:shd w:val="clear" w:color="auto" w:fill="auto"/>
                <w:lang w:val="en-US" w:eastAsia="zh-CN" w:bidi="zh-TW"/>
              </w:rPr>
              <w:t>（不含）</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的，每提供一个业绩得</w:t>
            </w:r>
            <w:r>
              <w:rPr>
                <w:rFonts w:hint="eastAsia" w:cs="宋体"/>
                <w:color w:val="000000"/>
                <w:spacing w:val="0"/>
                <w:w w:val="100"/>
                <w:position w:val="0"/>
                <w:sz w:val="21"/>
                <w:szCs w:val="21"/>
                <w:highlight w:val="none"/>
                <w:u w:val="none"/>
                <w:shd w:val="clear" w:color="auto" w:fill="auto"/>
                <w:lang w:val="en-US" w:eastAsia="zh-CN" w:bidi="zh-TW"/>
              </w:rPr>
              <w:t>1</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分，满分</w:t>
            </w:r>
            <w:r>
              <w:rPr>
                <w:rFonts w:hint="eastAsia" w:cs="宋体"/>
                <w:color w:val="000000"/>
                <w:spacing w:val="0"/>
                <w:w w:val="100"/>
                <w:position w:val="0"/>
                <w:sz w:val="21"/>
                <w:szCs w:val="21"/>
                <w:highlight w:val="none"/>
                <w:u w:val="none"/>
                <w:shd w:val="clear" w:color="auto" w:fill="auto"/>
                <w:lang w:val="en-US" w:eastAsia="zh-CN" w:bidi="zh-TW"/>
              </w:rPr>
              <w:t>5</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分。</w:t>
            </w:r>
          </w:p>
          <w:p w14:paraId="10D15F0C">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eastAsia" w:ascii="宋体" w:hAnsi="宋体" w:eastAsia="宋体" w:cs="宋体"/>
                <w:color w:val="000000"/>
                <w:spacing w:val="0"/>
                <w:w w:val="100"/>
                <w:position w:val="0"/>
                <w:sz w:val="21"/>
                <w:szCs w:val="21"/>
                <w:highlight w:val="none"/>
                <w:u w:val="none"/>
                <w:shd w:val="clear" w:color="auto" w:fill="auto"/>
                <w:lang w:val="en-US" w:eastAsia="zh-CN" w:bidi="zh-TW"/>
              </w:rPr>
            </w:pPr>
            <w:r>
              <w:rPr>
                <w:rFonts w:hint="eastAsia" w:cs="宋体"/>
                <w:color w:val="000000"/>
                <w:spacing w:val="0"/>
                <w:w w:val="100"/>
                <w:position w:val="0"/>
                <w:sz w:val="21"/>
                <w:szCs w:val="21"/>
                <w:highlight w:val="none"/>
                <w:u w:val="none"/>
                <w:shd w:val="clear" w:color="auto" w:fill="auto"/>
                <w:lang w:val="en-US" w:eastAsia="zh-CN" w:bidi="zh-TW"/>
              </w:rPr>
              <w:t>（3）2023年5月至今</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承担过</w:t>
            </w:r>
            <w:r>
              <w:rPr>
                <w:rFonts w:hint="eastAsia" w:cs="宋体"/>
                <w:b/>
                <w:bCs/>
                <w:color w:val="000000"/>
                <w:spacing w:val="0"/>
                <w:w w:val="100"/>
                <w:position w:val="0"/>
                <w:sz w:val="21"/>
                <w:szCs w:val="21"/>
                <w:highlight w:val="none"/>
                <w:u w:val="none"/>
                <w:shd w:val="clear" w:color="auto" w:fill="auto"/>
                <w:lang w:val="en-US" w:eastAsia="zh-CN" w:bidi="zh-TW"/>
              </w:rPr>
              <w:t>设备/服务/工程类单个政府采购项目</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金额在</w:t>
            </w:r>
            <w:r>
              <w:rPr>
                <w:rFonts w:hint="eastAsia" w:cs="宋体"/>
                <w:color w:val="000000"/>
                <w:spacing w:val="0"/>
                <w:w w:val="100"/>
                <w:position w:val="0"/>
                <w:sz w:val="21"/>
                <w:szCs w:val="21"/>
                <w:highlight w:val="none"/>
                <w:u w:val="none"/>
                <w:shd w:val="clear" w:color="auto" w:fill="auto"/>
                <w:lang w:val="en-US" w:eastAsia="zh-CN" w:bidi="zh-TW"/>
              </w:rPr>
              <w:t>2</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000万元</w:t>
            </w:r>
            <w:r>
              <w:rPr>
                <w:rFonts w:hint="eastAsia" w:cs="宋体"/>
                <w:color w:val="000000"/>
                <w:spacing w:val="0"/>
                <w:w w:val="100"/>
                <w:position w:val="0"/>
                <w:sz w:val="21"/>
                <w:szCs w:val="21"/>
                <w:highlight w:val="none"/>
                <w:u w:val="none"/>
                <w:shd w:val="clear" w:color="auto" w:fill="auto"/>
                <w:lang w:val="en-US" w:eastAsia="zh-CN" w:bidi="zh-TW"/>
              </w:rPr>
              <w:t>及</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以上的，每提供一个业绩得</w:t>
            </w:r>
            <w:r>
              <w:rPr>
                <w:rFonts w:hint="eastAsia" w:cs="宋体"/>
                <w:color w:val="000000"/>
                <w:spacing w:val="0"/>
                <w:w w:val="100"/>
                <w:position w:val="0"/>
                <w:sz w:val="21"/>
                <w:szCs w:val="21"/>
                <w:highlight w:val="none"/>
                <w:u w:val="none"/>
                <w:shd w:val="clear" w:color="auto" w:fill="auto"/>
                <w:lang w:val="en-US" w:eastAsia="zh-CN" w:bidi="zh-TW"/>
              </w:rPr>
              <w:t>1</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分，满分</w:t>
            </w:r>
            <w:r>
              <w:rPr>
                <w:rFonts w:hint="eastAsia" w:cs="宋体"/>
                <w:color w:val="000000"/>
                <w:spacing w:val="0"/>
                <w:w w:val="100"/>
                <w:position w:val="0"/>
                <w:sz w:val="21"/>
                <w:szCs w:val="21"/>
                <w:highlight w:val="none"/>
                <w:u w:val="none"/>
                <w:shd w:val="clear" w:color="auto" w:fill="auto"/>
                <w:lang w:val="en-US" w:eastAsia="zh-CN" w:bidi="zh-TW"/>
              </w:rPr>
              <w:t>5</w:t>
            </w:r>
            <w:r>
              <w:rPr>
                <w:rFonts w:hint="eastAsia" w:ascii="宋体" w:hAnsi="宋体" w:eastAsia="宋体" w:cs="宋体"/>
                <w:color w:val="000000"/>
                <w:spacing w:val="0"/>
                <w:w w:val="100"/>
                <w:position w:val="0"/>
                <w:sz w:val="21"/>
                <w:szCs w:val="21"/>
                <w:highlight w:val="none"/>
                <w:u w:val="none"/>
                <w:shd w:val="clear" w:color="auto" w:fill="auto"/>
                <w:lang w:val="en-US" w:eastAsia="zh-CN" w:bidi="zh-TW"/>
              </w:rPr>
              <w:t>分。</w:t>
            </w:r>
          </w:p>
          <w:p w14:paraId="59BBADC4">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eastAsia" w:cs="宋体"/>
                <w:color w:val="000000"/>
                <w:spacing w:val="0"/>
                <w:w w:val="100"/>
                <w:position w:val="0"/>
                <w:sz w:val="21"/>
                <w:szCs w:val="21"/>
                <w:highlight w:val="none"/>
                <w:u w:val="none"/>
                <w:shd w:val="clear" w:color="auto" w:fill="auto"/>
                <w:lang w:val="en-US" w:eastAsia="zh-CN" w:bidi="zh-TW"/>
              </w:rPr>
            </w:pPr>
            <w:r>
              <w:rPr>
                <w:rFonts w:hint="eastAsia" w:cs="宋体"/>
                <w:color w:val="000000"/>
                <w:spacing w:val="0"/>
                <w:w w:val="100"/>
                <w:position w:val="0"/>
                <w:sz w:val="21"/>
                <w:szCs w:val="21"/>
                <w:highlight w:val="none"/>
                <w:u w:val="none"/>
                <w:shd w:val="clear" w:color="auto" w:fill="auto"/>
                <w:lang w:val="en-US" w:eastAsia="zh-CN" w:bidi="zh-TW"/>
              </w:rPr>
              <w:t>（4）提供2024年5月至今招标代理的采购项目的采购单位加盖公章的评价函进行评价。</w:t>
            </w:r>
          </w:p>
          <w:p w14:paraId="3C263129">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default" w:ascii="宋体" w:hAnsi="宋体" w:eastAsia="宋体" w:cs="宋体"/>
                <w:color w:val="000000"/>
                <w:spacing w:val="0"/>
                <w:w w:val="100"/>
                <w:position w:val="0"/>
                <w:sz w:val="21"/>
                <w:szCs w:val="21"/>
                <w:highlight w:val="none"/>
                <w:u w:val="none"/>
                <w:shd w:val="clear" w:color="auto" w:fill="auto"/>
                <w:lang w:val="en-US" w:eastAsia="zh-CN" w:bidi="zh-TW"/>
              </w:rPr>
            </w:pPr>
            <w:r>
              <w:rPr>
                <w:rFonts w:hint="eastAsia" w:cs="宋体"/>
                <w:color w:val="000000"/>
                <w:spacing w:val="0"/>
                <w:w w:val="100"/>
                <w:position w:val="0"/>
                <w:sz w:val="21"/>
                <w:szCs w:val="21"/>
                <w:highlight w:val="none"/>
                <w:u w:val="none"/>
                <w:shd w:val="clear" w:color="auto" w:fill="auto"/>
                <w:lang w:val="en-US" w:eastAsia="zh-CN" w:bidi="zh-TW"/>
              </w:rPr>
              <w:t>每提供一个加盖采购单位公章的评价函（评价结果为优秀或者100分或者同档次，且须体现采购单位联系人和联系方式），得2分，满分10分。</w:t>
            </w:r>
          </w:p>
          <w:p w14:paraId="746D3F7A">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2" w:firstLineChars="200"/>
              <w:jc w:val="both"/>
              <w:textAlignment w:val="auto"/>
              <w:rPr>
                <w:rFonts w:hint="default" w:ascii="宋体" w:hAnsi="宋体" w:eastAsia="宋体" w:cs="宋体"/>
                <w:color w:val="0000FF"/>
                <w:sz w:val="21"/>
                <w:szCs w:val="21"/>
                <w:highlight w:val="none"/>
                <w:lang w:val="en-US" w:eastAsia="zh-CN"/>
              </w:rPr>
            </w:pPr>
            <w:r>
              <w:rPr>
                <w:rFonts w:hint="eastAsia" w:ascii="宋体" w:hAnsi="宋体" w:eastAsia="宋体" w:cs="宋体"/>
                <w:b/>
                <w:bCs/>
                <w:color w:val="000000"/>
                <w:spacing w:val="0"/>
                <w:w w:val="100"/>
                <w:position w:val="0"/>
                <w:sz w:val="21"/>
                <w:szCs w:val="21"/>
                <w:highlight w:val="none"/>
                <w:u w:val="none"/>
                <w:shd w:val="clear" w:color="auto" w:fill="auto"/>
                <w:lang w:val="en-US" w:eastAsia="zh-CN" w:bidi="zh-TW"/>
              </w:rPr>
              <w:t>注：代理机构须提供委托招标代理合同、公共资源交易中心发布的采购公告和中标公告作为证明材料（评审时将进行查询验证），项目金额以委托招标代理合同或采购公告中的预算金额为准进行评审。若未体现预算金额或提供证明材料不全的，作无效业绩处理。同一业绩不能多次计分。</w:t>
            </w:r>
          </w:p>
        </w:tc>
        <w:tc>
          <w:tcPr>
            <w:tcW w:w="798" w:type="dxa"/>
            <w:vAlign w:val="center"/>
          </w:tcPr>
          <w:p w14:paraId="26ECF6D3">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25</w:t>
            </w:r>
            <w:r>
              <w:rPr>
                <w:rFonts w:hint="eastAsia" w:ascii="宋体" w:hAnsi="宋体" w:eastAsia="宋体" w:cs="宋体"/>
                <w:sz w:val="21"/>
                <w:szCs w:val="21"/>
                <w:shd w:val="clear" w:color="auto" w:fill="FFFFFF"/>
              </w:rPr>
              <w:t>分</w:t>
            </w:r>
          </w:p>
        </w:tc>
      </w:tr>
      <w:tr w14:paraId="4B2D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135" w:type="dxa"/>
            <w:vAlign w:val="center"/>
          </w:tcPr>
          <w:p w14:paraId="6843F435">
            <w:pPr>
              <w:keepNext w:val="0"/>
              <w:keepLines w:val="0"/>
              <w:suppressLineNumbers w:val="0"/>
              <w:spacing w:before="0" w:beforeAutospacing="0" w:after="0" w:afterAutospacing="0" w:line="300" w:lineRule="exact"/>
              <w:ind w:left="0" w:right="0"/>
              <w:jc w:val="center"/>
              <w:rPr>
                <w:rFonts w:hint="eastAsia" w:ascii="宋体" w:hAnsi="宋体" w:eastAsia="宋体" w:cs="宋体"/>
                <w:b/>
                <w:color w:val="auto"/>
                <w:sz w:val="21"/>
                <w:szCs w:val="21"/>
                <w:shd w:val="clear" w:color="auto" w:fill="FFFFFF"/>
                <w:lang w:val="en-US" w:eastAsia="zh-CN"/>
              </w:rPr>
            </w:pPr>
            <w:r>
              <w:rPr>
                <w:rFonts w:hint="eastAsia" w:ascii="宋体" w:hAnsi="宋体" w:eastAsia="宋体" w:cs="宋体"/>
                <w:b/>
                <w:color w:val="auto"/>
                <w:sz w:val="21"/>
                <w:szCs w:val="21"/>
                <w:shd w:val="clear" w:color="auto" w:fill="FFFFFF"/>
                <w:lang w:val="en-US" w:eastAsia="zh-CN"/>
              </w:rPr>
              <w:t>代理服务方案</w:t>
            </w:r>
          </w:p>
        </w:tc>
        <w:tc>
          <w:tcPr>
            <w:tcW w:w="7534" w:type="dxa"/>
            <w:vAlign w:val="center"/>
          </w:tcPr>
          <w:p w14:paraId="0EF72170">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2" w:firstLineChars="200"/>
              <w:jc w:val="both"/>
              <w:textAlignment w:val="auto"/>
              <w:rPr>
                <w:rFonts w:hint="eastAsia" w:ascii="宋体" w:hAnsi="宋体" w:eastAsia="宋体" w:cs="宋体"/>
                <w:b/>
                <w:bCs/>
                <w:color w:val="000000"/>
                <w:spacing w:val="0"/>
                <w:w w:val="100"/>
                <w:position w:val="0"/>
                <w:sz w:val="21"/>
                <w:szCs w:val="21"/>
                <w:u w:val="none"/>
                <w:shd w:val="clear" w:color="auto" w:fill="auto"/>
                <w:lang w:val="en-US" w:eastAsia="zh-CN" w:bidi="zh-TW"/>
              </w:rPr>
            </w:pPr>
            <w:r>
              <w:rPr>
                <w:rFonts w:hint="eastAsia" w:cs="宋体"/>
                <w:b/>
                <w:bCs/>
                <w:color w:val="000000"/>
                <w:spacing w:val="0"/>
                <w:w w:val="100"/>
                <w:position w:val="0"/>
                <w:sz w:val="21"/>
                <w:szCs w:val="21"/>
                <w:u w:val="none"/>
                <w:shd w:val="clear" w:color="auto" w:fill="auto"/>
                <w:lang w:val="en-US" w:eastAsia="zh-CN" w:bidi="zh-TW"/>
              </w:rPr>
              <w:t>9.</w:t>
            </w:r>
            <w:r>
              <w:rPr>
                <w:rFonts w:hint="eastAsia" w:ascii="宋体" w:hAnsi="宋体" w:eastAsia="宋体" w:cs="宋体"/>
                <w:b/>
                <w:bCs/>
                <w:color w:val="000000"/>
                <w:spacing w:val="0"/>
                <w:w w:val="100"/>
                <w:position w:val="0"/>
                <w:sz w:val="21"/>
                <w:szCs w:val="21"/>
                <w:u w:val="none"/>
                <w:shd w:val="clear" w:color="auto" w:fill="auto"/>
                <w:lang w:val="en-US" w:eastAsia="zh-CN" w:bidi="zh-TW"/>
              </w:rPr>
              <w:t>招标代理方案、项目流程细则评价</w:t>
            </w:r>
          </w:p>
          <w:p w14:paraId="505906E4">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eastAsia" w:ascii="宋体" w:hAnsi="宋体" w:eastAsia="宋体" w:cs="宋体"/>
                <w:color w:val="000000"/>
                <w:spacing w:val="0"/>
                <w:w w:val="100"/>
                <w:position w:val="0"/>
                <w:sz w:val="21"/>
                <w:szCs w:val="21"/>
                <w:u w:val="none"/>
                <w:shd w:val="clear" w:color="auto" w:fill="auto"/>
                <w:lang w:val="en-US" w:eastAsia="zh-CN" w:bidi="zh-TW"/>
              </w:rPr>
            </w:pPr>
            <w:r>
              <w:rPr>
                <w:rFonts w:hint="eastAsia" w:ascii="宋体" w:hAnsi="宋体" w:eastAsia="宋体" w:cs="宋体"/>
                <w:color w:val="000000"/>
                <w:spacing w:val="0"/>
                <w:w w:val="100"/>
                <w:position w:val="0"/>
                <w:sz w:val="21"/>
                <w:szCs w:val="21"/>
                <w:u w:val="none"/>
                <w:shd w:val="clear" w:color="auto" w:fill="auto"/>
                <w:lang w:val="en-US" w:eastAsia="zh-CN" w:bidi="zh-TW"/>
              </w:rPr>
              <w:t>（1）招标代理方案、项目流程细则详细、内容具体，可行性高，得</w:t>
            </w:r>
            <w:r>
              <w:rPr>
                <w:rFonts w:hint="eastAsia" w:cs="宋体"/>
                <w:color w:val="000000"/>
                <w:spacing w:val="0"/>
                <w:w w:val="100"/>
                <w:position w:val="0"/>
                <w:sz w:val="21"/>
                <w:szCs w:val="21"/>
                <w:u w:val="none"/>
                <w:shd w:val="clear" w:color="auto" w:fill="auto"/>
                <w:lang w:val="en-US" w:eastAsia="zh-CN" w:bidi="zh-TW"/>
              </w:rPr>
              <w:t>11</w:t>
            </w:r>
            <w:r>
              <w:rPr>
                <w:rFonts w:hint="eastAsia" w:ascii="宋体" w:hAnsi="宋体" w:eastAsia="宋体" w:cs="宋体"/>
                <w:color w:val="000000"/>
                <w:spacing w:val="0"/>
                <w:w w:val="100"/>
                <w:position w:val="0"/>
                <w:sz w:val="21"/>
                <w:szCs w:val="21"/>
                <w:u w:val="none"/>
                <w:shd w:val="clear" w:color="auto" w:fill="auto"/>
                <w:lang w:val="en-US" w:eastAsia="zh-CN" w:bidi="zh-TW"/>
              </w:rPr>
              <w:t>～</w:t>
            </w:r>
            <w:r>
              <w:rPr>
                <w:rFonts w:hint="eastAsia" w:cs="宋体"/>
                <w:color w:val="000000"/>
                <w:spacing w:val="0"/>
                <w:w w:val="100"/>
                <w:position w:val="0"/>
                <w:sz w:val="21"/>
                <w:szCs w:val="21"/>
                <w:u w:val="none"/>
                <w:shd w:val="clear" w:color="auto" w:fill="auto"/>
                <w:lang w:val="en-US" w:eastAsia="zh-CN" w:bidi="zh-TW"/>
              </w:rPr>
              <w:t>15分</w:t>
            </w:r>
            <w:r>
              <w:rPr>
                <w:rFonts w:hint="eastAsia" w:ascii="宋体" w:hAnsi="宋体" w:eastAsia="宋体" w:cs="宋体"/>
                <w:color w:val="000000"/>
                <w:spacing w:val="0"/>
                <w:w w:val="100"/>
                <w:position w:val="0"/>
                <w:sz w:val="21"/>
                <w:szCs w:val="21"/>
                <w:u w:val="none"/>
                <w:shd w:val="clear" w:color="auto" w:fill="auto"/>
                <w:lang w:val="en-US" w:eastAsia="zh-CN" w:bidi="zh-TW"/>
              </w:rPr>
              <w:t>；</w:t>
            </w:r>
          </w:p>
          <w:p w14:paraId="19B9EC21">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eastAsia" w:ascii="宋体" w:hAnsi="宋体" w:eastAsia="宋体" w:cs="宋体"/>
                <w:color w:val="000000"/>
                <w:spacing w:val="0"/>
                <w:w w:val="100"/>
                <w:position w:val="0"/>
                <w:sz w:val="21"/>
                <w:szCs w:val="21"/>
                <w:u w:val="none"/>
                <w:shd w:val="clear" w:color="auto" w:fill="auto"/>
                <w:lang w:val="en-US" w:eastAsia="zh-CN" w:bidi="zh-TW"/>
              </w:rPr>
            </w:pPr>
            <w:r>
              <w:rPr>
                <w:rFonts w:hint="eastAsia" w:ascii="宋体" w:hAnsi="宋体" w:eastAsia="宋体" w:cs="宋体"/>
                <w:color w:val="000000"/>
                <w:spacing w:val="0"/>
                <w:w w:val="100"/>
                <w:position w:val="0"/>
                <w:sz w:val="21"/>
                <w:szCs w:val="21"/>
                <w:u w:val="none"/>
                <w:shd w:val="clear" w:color="auto" w:fill="auto"/>
                <w:lang w:val="en-US" w:eastAsia="zh-CN" w:bidi="zh-TW"/>
              </w:rPr>
              <w:t>（2）招标代理方案、项目流程细则可行，但内容简单不够详细，得</w:t>
            </w:r>
            <w:r>
              <w:rPr>
                <w:rFonts w:hint="eastAsia" w:cs="宋体"/>
                <w:color w:val="000000"/>
                <w:spacing w:val="0"/>
                <w:w w:val="100"/>
                <w:position w:val="0"/>
                <w:sz w:val="21"/>
                <w:szCs w:val="21"/>
                <w:u w:val="none"/>
                <w:shd w:val="clear" w:color="auto" w:fill="auto"/>
                <w:lang w:val="en-US" w:eastAsia="zh-CN" w:bidi="zh-TW"/>
              </w:rPr>
              <w:t>5</w:t>
            </w:r>
            <w:r>
              <w:rPr>
                <w:rFonts w:hint="eastAsia" w:ascii="宋体" w:hAnsi="宋体" w:eastAsia="宋体" w:cs="宋体"/>
                <w:color w:val="000000"/>
                <w:spacing w:val="0"/>
                <w:w w:val="100"/>
                <w:position w:val="0"/>
                <w:sz w:val="21"/>
                <w:szCs w:val="21"/>
                <w:u w:val="none"/>
                <w:shd w:val="clear" w:color="auto" w:fill="auto"/>
                <w:lang w:val="en-US" w:eastAsia="zh-CN" w:bidi="zh-TW"/>
              </w:rPr>
              <w:t>～</w:t>
            </w:r>
            <w:r>
              <w:rPr>
                <w:rFonts w:hint="eastAsia" w:cs="宋体"/>
                <w:color w:val="000000"/>
                <w:spacing w:val="0"/>
                <w:w w:val="100"/>
                <w:position w:val="0"/>
                <w:sz w:val="21"/>
                <w:szCs w:val="21"/>
                <w:u w:val="none"/>
                <w:shd w:val="clear" w:color="auto" w:fill="auto"/>
                <w:lang w:val="en-US" w:eastAsia="zh-CN" w:bidi="zh-TW"/>
              </w:rPr>
              <w:t>10</w:t>
            </w:r>
            <w:r>
              <w:rPr>
                <w:rFonts w:hint="eastAsia" w:ascii="宋体" w:hAnsi="宋体" w:eastAsia="宋体" w:cs="宋体"/>
                <w:color w:val="000000"/>
                <w:spacing w:val="0"/>
                <w:w w:val="100"/>
                <w:position w:val="0"/>
                <w:sz w:val="21"/>
                <w:szCs w:val="21"/>
                <w:u w:val="none"/>
                <w:shd w:val="clear" w:color="auto" w:fill="auto"/>
                <w:lang w:val="en-US" w:eastAsia="zh-CN" w:bidi="zh-TW"/>
              </w:rPr>
              <w:t>分；</w:t>
            </w:r>
          </w:p>
          <w:p w14:paraId="423324A2">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eastAsia" w:ascii="宋体" w:hAnsi="宋体" w:eastAsia="宋体" w:cs="宋体"/>
                <w:color w:val="000000"/>
                <w:spacing w:val="0"/>
                <w:w w:val="100"/>
                <w:position w:val="0"/>
                <w:sz w:val="21"/>
                <w:szCs w:val="21"/>
                <w:u w:val="none"/>
                <w:shd w:val="clear" w:color="auto" w:fill="auto"/>
                <w:lang w:val="en-US" w:eastAsia="zh-CN" w:bidi="zh-TW"/>
              </w:rPr>
            </w:pPr>
            <w:r>
              <w:rPr>
                <w:rFonts w:hint="eastAsia" w:ascii="宋体" w:hAnsi="宋体" w:eastAsia="宋体" w:cs="宋体"/>
                <w:color w:val="000000"/>
                <w:spacing w:val="0"/>
                <w:w w:val="100"/>
                <w:position w:val="0"/>
                <w:sz w:val="21"/>
                <w:szCs w:val="21"/>
                <w:u w:val="none"/>
                <w:shd w:val="clear" w:color="auto" w:fill="auto"/>
                <w:lang w:val="en-US" w:eastAsia="zh-CN" w:bidi="zh-TW"/>
              </w:rPr>
              <w:t>（3）招标代理方案、项目流程细则不够详细、合理性欠缺，得1～</w:t>
            </w:r>
            <w:r>
              <w:rPr>
                <w:rFonts w:hint="eastAsia" w:cs="宋体"/>
                <w:color w:val="000000"/>
                <w:spacing w:val="0"/>
                <w:w w:val="100"/>
                <w:position w:val="0"/>
                <w:sz w:val="21"/>
                <w:szCs w:val="21"/>
                <w:u w:val="none"/>
                <w:shd w:val="clear" w:color="auto" w:fill="auto"/>
                <w:lang w:val="en-US" w:eastAsia="zh-CN" w:bidi="zh-TW"/>
              </w:rPr>
              <w:t>4</w:t>
            </w:r>
            <w:r>
              <w:rPr>
                <w:rFonts w:hint="eastAsia" w:ascii="宋体" w:hAnsi="宋体" w:eastAsia="宋体" w:cs="宋体"/>
                <w:color w:val="000000"/>
                <w:spacing w:val="0"/>
                <w:w w:val="100"/>
                <w:position w:val="0"/>
                <w:sz w:val="21"/>
                <w:szCs w:val="21"/>
                <w:u w:val="none"/>
                <w:shd w:val="clear" w:color="auto" w:fill="auto"/>
                <w:lang w:val="en-US" w:eastAsia="zh-CN" w:bidi="zh-TW"/>
              </w:rPr>
              <w:t>分；</w:t>
            </w:r>
          </w:p>
          <w:p w14:paraId="69C7C52C">
            <w:pPr>
              <w:pStyle w:val="7"/>
              <w:keepNext w:val="0"/>
              <w:keepLines w:val="0"/>
              <w:pageBreakBefore w:val="0"/>
              <w:widowControl w:val="0"/>
              <w:suppressLineNumbers w:val="0"/>
              <w:shd w:val="clear" w:color="auto" w:fill="auto"/>
              <w:tabs>
                <w:tab w:val="left" w:pos="619"/>
              </w:tabs>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both"/>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00"/>
                <w:spacing w:val="0"/>
                <w:w w:val="100"/>
                <w:position w:val="0"/>
                <w:sz w:val="21"/>
                <w:szCs w:val="21"/>
                <w:u w:val="none"/>
                <w:shd w:val="clear" w:color="auto" w:fill="auto"/>
                <w:lang w:val="en-US" w:eastAsia="zh-CN" w:bidi="zh-TW"/>
              </w:rPr>
              <w:t>（4）</w:t>
            </w:r>
            <w:r>
              <w:rPr>
                <w:rFonts w:hint="eastAsia" w:cs="宋体"/>
                <w:color w:val="000000"/>
                <w:spacing w:val="0"/>
                <w:w w:val="100"/>
                <w:position w:val="0"/>
                <w:sz w:val="21"/>
                <w:szCs w:val="21"/>
                <w:u w:val="none"/>
                <w:shd w:val="clear" w:color="auto" w:fill="auto"/>
                <w:lang w:val="en-US" w:eastAsia="zh-CN" w:bidi="zh-TW"/>
              </w:rPr>
              <w:t>“</w:t>
            </w:r>
            <w:r>
              <w:rPr>
                <w:rFonts w:hint="eastAsia" w:ascii="宋体" w:hAnsi="宋体" w:eastAsia="宋体" w:cs="宋体"/>
                <w:color w:val="000000"/>
                <w:spacing w:val="0"/>
                <w:w w:val="100"/>
                <w:position w:val="0"/>
                <w:sz w:val="21"/>
                <w:szCs w:val="21"/>
                <w:u w:val="none"/>
                <w:shd w:val="clear" w:color="auto" w:fill="auto"/>
                <w:lang w:val="en-US" w:eastAsia="zh-CN" w:bidi="zh-TW"/>
              </w:rPr>
              <w:t>未提供招标代理方案、</w:t>
            </w:r>
            <w:r>
              <w:rPr>
                <w:rFonts w:hint="eastAsia" w:cs="宋体"/>
                <w:color w:val="000000"/>
                <w:spacing w:val="0"/>
                <w:w w:val="100"/>
                <w:position w:val="0"/>
                <w:sz w:val="21"/>
                <w:szCs w:val="21"/>
                <w:u w:val="none"/>
                <w:shd w:val="clear" w:color="auto" w:fill="auto"/>
                <w:lang w:val="en-US" w:eastAsia="zh-CN" w:bidi="zh-TW"/>
              </w:rPr>
              <w:t>项目</w:t>
            </w:r>
            <w:r>
              <w:rPr>
                <w:rFonts w:hint="eastAsia" w:ascii="宋体" w:hAnsi="宋体" w:eastAsia="宋体" w:cs="宋体"/>
                <w:color w:val="000000"/>
                <w:spacing w:val="0"/>
                <w:w w:val="100"/>
                <w:position w:val="0"/>
                <w:sz w:val="21"/>
                <w:szCs w:val="21"/>
                <w:u w:val="none"/>
                <w:shd w:val="clear" w:color="auto" w:fill="auto"/>
                <w:lang w:val="en-US" w:eastAsia="zh-CN" w:bidi="zh-TW"/>
              </w:rPr>
              <w:t>流程实施细则</w:t>
            </w:r>
            <w:r>
              <w:rPr>
                <w:rFonts w:hint="eastAsia" w:cs="宋体"/>
                <w:color w:val="000000"/>
                <w:spacing w:val="0"/>
                <w:w w:val="100"/>
                <w:position w:val="0"/>
                <w:sz w:val="21"/>
                <w:szCs w:val="21"/>
                <w:u w:val="none"/>
                <w:shd w:val="clear" w:color="auto" w:fill="auto"/>
                <w:lang w:val="en-US" w:eastAsia="zh-CN" w:bidi="zh-TW"/>
              </w:rPr>
              <w:t>”</w:t>
            </w:r>
            <w:r>
              <w:rPr>
                <w:rFonts w:hint="eastAsia" w:ascii="宋体" w:hAnsi="宋体" w:eastAsia="宋体" w:cs="宋体"/>
                <w:color w:val="000000"/>
                <w:spacing w:val="0"/>
                <w:w w:val="100"/>
                <w:position w:val="0"/>
                <w:sz w:val="21"/>
                <w:szCs w:val="21"/>
                <w:u w:val="none"/>
                <w:shd w:val="clear" w:color="auto" w:fill="auto"/>
                <w:lang w:val="en-US" w:eastAsia="zh-CN" w:bidi="zh-TW"/>
              </w:rPr>
              <w:t>得0</w:t>
            </w:r>
            <w:r>
              <w:rPr>
                <w:rFonts w:hint="eastAsia" w:ascii="宋体" w:hAnsi="宋体" w:eastAsia="宋体" w:cs="宋体"/>
                <w:color w:val="000000"/>
                <w:spacing w:val="0"/>
                <w:w w:val="100"/>
                <w:position w:val="0"/>
                <w:sz w:val="21"/>
                <w:szCs w:val="21"/>
                <w:u w:val="none"/>
                <w:shd w:val="clear" w:color="auto" w:fill="auto"/>
                <w:lang w:val="zh-CN" w:eastAsia="zh-CN" w:bidi="zh-TW"/>
              </w:rPr>
              <w:t>分。</w:t>
            </w:r>
          </w:p>
        </w:tc>
        <w:tc>
          <w:tcPr>
            <w:tcW w:w="798" w:type="dxa"/>
            <w:vAlign w:val="center"/>
          </w:tcPr>
          <w:p w14:paraId="4CFA4D9C">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15</w:t>
            </w:r>
            <w:r>
              <w:rPr>
                <w:rFonts w:hint="eastAsia" w:ascii="宋体" w:hAnsi="宋体" w:eastAsia="宋体" w:cs="宋体"/>
                <w:sz w:val="21"/>
                <w:szCs w:val="21"/>
                <w:shd w:val="clear" w:color="auto" w:fill="FFFFFF"/>
              </w:rPr>
              <w:t>分</w:t>
            </w:r>
          </w:p>
        </w:tc>
      </w:tr>
      <w:tr w14:paraId="3FD0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8669" w:type="dxa"/>
            <w:gridSpan w:val="2"/>
            <w:vAlign w:val="center"/>
          </w:tcPr>
          <w:p w14:paraId="67CF083A">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合计</w:t>
            </w:r>
          </w:p>
        </w:tc>
        <w:tc>
          <w:tcPr>
            <w:tcW w:w="798" w:type="dxa"/>
            <w:vAlign w:val="center"/>
          </w:tcPr>
          <w:p w14:paraId="2A94346D">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100分</w:t>
            </w:r>
          </w:p>
        </w:tc>
      </w:tr>
    </w:tbl>
    <w:p w14:paraId="715C8A71">
      <w:pPr>
        <w:spacing w:before="120" w:after="120" w:line="288" w:lineRule="auto"/>
        <w:ind w:left="0"/>
        <w:jc w:val="left"/>
        <w:rPr>
          <w:rFonts w:hint="eastAsia" w:ascii="黑体" w:hAnsi="黑体" w:eastAsia="黑体" w:cs="黑体"/>
          <w:sz w:val="32"/>
          <w:szCs w:val="32"/>
          <w:lang w:val="en-US" w:eastAsia="zh-CN"/>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71E3A4-69F6-478C-87F8-B5BC362F0D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2EE39D1-3FFC-4277-B69D-5F6966274E1D}"/>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3CF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E7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4D6A8"/>
    <w:multiLevelType w:val="singleLevel"/>
    <w:tmpl w:val="2234D6A8"/>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E7806"/>
    <w:rsid w:val="09BF5B81"/>
    <w:rsid w:val="109B71AD"/>
    <w:rsid w:val="12C75C4C"/>
    <w:rsid w:val="1E8272F0"/>
    <w:rsid w:val="260105E0"/>
    <w:rsid w:val="27C67247"/>
    <w:rsid w:val="29237F98"/>
    <w:rsid w:val="461E1E39"/>
    <w:rsid w:val="4E671E25"/>
    <w:rsid w:val="628F5A79"/>
    <w:rsid w:val="75D14D01"/>
    <w:rsid w:val="7F2D20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customStyle="1" w:styleId="6">
    <w:name w:val="列出段落1"/>
    <w:basedOn w:val="1"/>
    <w:qFormat/>
    <w:uiPriority w:val="34"/>
    <w:pPr>
      <w:ind w:firstLine="420" w:firstLineChars="200"/>
    </w:pPr>
    <w:rPr>
      <w:rFonts w:ascii="宋体" w:hAnsi="宋体" w:eastAsia="宋体" w:cs="Times New Roman"/>
      <w:kern w:val="0"/>
      <w:sz w:val="20"/>
    </w:rPr>
  </w:style>
  <w:style w:type="paragraph" w:customStyle="1" w:styleId="7">
    <w:name w:val="Other|1"/>
    <w:basedOn w:val="1"/>
    <w:qFormat/>
    <w:uiPriority w:val="0"/>
    <w:pPr>
      <w:widowControl w:val="0"/>
      <w:shd w:val="clear" w:color="auto" w:fill="auto"/>
      <w:spacing w:line="425"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c5773f4f-e64d-4992-8b99-ab20ff044229</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743B9089</paraID>
      <start>48</start>
      <end>50</end>
      <status>ignored</status>
      <modifiedWord/>
      <trackRevisions>false</trackRevisions>
    </reviewItem>
    <reviewItem>
      <errorID>9eb9eab2-3e76-4f6b-b169-5ec12d845145</errorID>
      <errorWord>配备</errorWord>
      <group>L1_Grammar</group>
      <groupName>语法问题</groupName>
      <ability>L2_Grammar</ability>
      <abilityName>语法错误</abilityName>
      <candidateList>
        <item>搭载</item>
      </candidateList>
      <explain>“配备～项目”搭配不当，建议修改为“搭载～项目”。</explain>
      <paraID>39C635D4</paraID>
      <start>4</start>
      <end>6</end>
      <status>ignored</status>
      <modifiedWord/>
      <trackRevisions>false</trackRevisions>
    </reviewItem>
    <reviewItem>
      <errorID>2d4a9198-07ce-43db-8f0b-fdce75061790</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46660166</paraID>
      <start>21</start>
      <end>22</end>
      <status>ignored</status>
      <modifiedWord/>
      <trackRevisions>false</trackRevisions>
    </reviewItem>
  </reviewItems>
  <config/>
</contractReview>
</file>

<file path=customXml/itemProps1.xml><?xml version="1.0" encoding="utf-8"?>
<ds:datastoreItem xmlns:ds="http://schemas.openxmlformats.org/officeDocument/2006/customXml" ds:itemID="{444754aa-c923-4495-9c4a-212b6095ec1a}">
  <ds:schemaRefs/>
</ds:datastoreItem>
</file>

<file path=docProps/app.xml><?xml version="1.0" encoding="utf-8"?>
<Properties xmlns="http://schemas.openxmlformats.org/officeDocument/2006/extended-properties" xmlns:vt="http://schemas.openxmlformats.org/officeDocument/2006/docPropsVTypes">
  <Pages>3</Pages>
  <Words>5854</Words>
  <Characters>6027</Characters>
  <TotalTime>7</TotalTime>
  <ScaleCrop>false</ScaleCrop>
  <LinksUpToDate>false</LinksUpToDate>
  <CharactersWithSpaces>6056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2026-05-25T07:42:00Z</dcterms:created>
  <dc:creator>Apache POI</dc:creator>
  <cp:lastModifiedBy>SPRINT</cp:lastModifiedBy>
  <cp:lastPrinted>2026-06-09T00:27:00Z</cp:lastPrinted>
  <dcterms:modified xsi:type="dcterms:W3CDTF">2026-06-18T11:06:08Z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{"Label":"1","ContentProducer":"001191110102MACQD9K64010000","ProduceID":"7643731469169462463","ReservedCode1":"","ContentPropagator":"","PropagateID":"","ReservedCode2":""}</vt:lpwstr>
  </property>
  <property fmtid="{D5CDD505-2E9C-101B-9397-08002B2CF9AE}" pid="3" name="KSOTemplateDocerSaveRecord">
    <vt:lpwstr>eyJoZGlkIjoiMWVlZDNhYjdmMjU2MTNhNDlhYzEwNTZkM2NiY2E0ZjYiLCJ1c2VySWQiOiI0NTIyNzAxNDYifQ==</vt:lpwstr>
  </property>
  <property fmtid="{D5CDD505-2E9C-101B-9397-08002B2CF9AE}" pid="4" name="KSOProductBuildVer">
    <vt:lpwstr>2052-12.1.0.26895</vt:lpwstr>
  </property>
  <property fmtid="{D5CDD505-2E9C-101B-9397-08002B2CF9AE}" pid="5" name="ICV">
    <vt:lpwstr>7B9D4A221B944561BE8C787C8184D5EE_13</vt:lpwstr>
  </property>
</Properties>
</file>