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9CBA">
      <w:pPr>
        <w:jc w:val="center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遵义市第一人民医院(2027年三级等保测评服务采购)</w:t>
      </w:r>
    </w:p>
    <w:p w14:paraId="33292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一、测评内容</w:t>
      </w:r>
    </w:p>
    <w:p w14:paraId="5517D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等级测评的现场实施过程由单元测试和整体测评两部分构成。单元测试是对应各安全控制点的测评，主要包括:安全物理环境、安全通信网络、安全区域边界、安全计算环境、安全管理中心、安全制度管理、安全管理机构、安全管理人员、安全建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</w:rPr>
        <w:t>设管理和安全运维管理等测评任务。整体测评是在单元测评的基础上，通过进一步的分析信息系统安全保护功能的整体相关性，对信息系统实施的综合安全测评。</w:t>
      </w:r>
    </w:p>
    <w:p w14:paraId="79BF4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测评工程师在进行各单元测评之前，需获得被测评方的授权，并签署安全保密协议，在现场测评过程中，需要对设备和系统进行一定验证测试工作，部分测试内容需要上机查看一些信息，可能会影响系统的正常运行。因此，在进行验证测试和工具测试时，应尽量避开业务高峰期，同时还应对关键数据做好备份工作，并对可能出现的影响制定相应的处理方案。上机验证测试原则上应是测评人员提出需要查看或验证的内容，由测评委托单位的相关技术人员进行操作，测评人员根据操作结果进行记录。测评工程完成后，测评人员应交回测评过程中获取的所有特权，归还测评过程中借阅的相关资料文档，并严格清理测评过程中植入被测评系统中的相关代码/程序。</w:t>
      </w:r>
    </w:p>
    <w:p w14:paraId="0066D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安全物理环境:物理位置的选择、物理访问控制、防盗窃和防破坏、防雷击、防火、防水和防潮、防静电、温湿度控制、电力供应、电磁防护;</w:t>
      </w:r>
    </w:p>
    <w:p w14:paraId="1006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安全通信网络:网络架构、通信传输、可信验证;</w:t>
      </w:r>
    </w:p>
    <w:p w14:paraId="3008A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安全区域边界:边界防护、访问控制、入侵防范、恶意代码防范和垃圾邮件防范、安全审计、可信验证。</w:t>
      </w:r>
    </w:p>
    <w:p w14:paraId="69EB8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安全计算环境:身份鉴别、访问控制、安全审计、入侵防范、恶意代码防范、可信验证、数据完整性、数据保密性、数据备份恢复、剩余信息保护、个人信息保护;</w:t>
      </w:r>
    </w:p>
    <w:p w14:paraId="1B06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安全管理中心:系统管理、审计管理、安全管理、集中管控;安全制度管理:安全策略、管理制度、制定与发布、评审和修订;</w:t>
      </w:r>
    </w:p>
    <w:p w14:paraId="6027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安全管理机构:岗位设置、人员配备、授权和审批、沟通和合作、审核和检</w:t>
      </w:r>
    </w:p>
    <w:p w14:paraId="6D90E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金:</w:t>
      </w:r>
    </w:p>
    <w:p w14:paraId="3CFD2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安全管理人员:人员录用、人员离岗、安全意识教育培训、外部人员访问管理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；</w:t>
      </w:r>
    </w:p>
    <w:p w14:paraId="48932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安全建设管理:定级和备案、安全方案设计、产品采购和使用、自行软件开发、外包软件开发、工程实施、测试验收、系统交付、服务供应商选择、等级测评;</w:t>
      </w:r>
    </w:p>
    <w:p w14:paraId="306D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安全运维管理:环境管理、资产管理、介质管理、设备维护管理、漏洞和风险管理、网络和安全管理、恶意代码防范管理、配置管理、密码管理、变更管理、备份与恢复管理、安全事件处置、应急预案管理、外包运维管理。</w:t>
      </w:r>
    </w:p>
    <w:p w14:paraId="6E7E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二、测评系统及服务、资质相关要求</w:t>
      </w:r>
    </w:p>
    <w:p w14:paraId="43880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(一)测评系统及服务要求</w:t>
      </w:r>
    </w:p>
    <w:p w14:paraId="778C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1、三级等保测评备案系统清单(5个):互联网医院系统、HIS(信息管理系统，含EMR电子病历系统)、PACS(医用医学影像存储与通信系统)、LIS(实验室信息管理系统)、集成平台系统;</w:t>
      </w:r>
    </w:p>
    <w:p w14:paraId="3E097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2、依据系统初测评结果，针对不符合项、系统漏洞和系统风险点，提出安全整改建议，形成安全整改分析及报告并协助医院完成整改，并取得公安颁发的《备案证明》视为测评工作完成。</w:t>
      </w:r>
    </w:p>
    <w:p w14:paraId="57CB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(二)测评资质要求</w:t>
      </w:r>
    </w:p>
    <w:p w14:paraId="6807F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1.具有独立承担民事责任的能力。</w:t>
      </w:r>
    </w:p>
    <w:p w14:paraId="717BD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具体要求;提供营业执照副本、组织机构代码证副本和税务登记证副本，或三证合一或五证合一的营业执照副本(复印件加盖公章)。</w:t>
      </w:r>
    </w:p>
    <w:p w14:paraId="267D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2.具有良好的商业信誉和健全的财务会计制度。</w:t>
      </w:r>
    </w:p>
    <w:p w14:paraId="40FDD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具体要求:提供2025年度经第三方审计机构出具的公司财务审计报告，包括审计报告、资产负债表、利润表、现金流量表及其附注(复印件加盖公章)。</w:t>
      </w:r>
    </w:p>
    <w:p w14:paraId="33AE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3.具有依法缴纳税收和社会保障资金的良好记录。</w:t>
      </w:r>
    </w:p>
    <w:p w14:paraId="59B8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具体要求:提供2026年任意3个月依法缴纳税收证明和社保缴纳记录(复印件加盖公章)。</w:t>
      </w:r>
    </w:p>
    <w:p w14:paraId="0D6F8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4.具有履行合同所必须的设备和专业技术能力。</w:t>
      </w:r>
    </w:p>
    <w:p w14:paraId="5173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具体要求:提供具备履行合同所必需的设备和专业技术能力的承诺书(复印件加盖公章)。</w:t>
      </w:r>
    </w:p>
    <w:p w14:paraId="742B8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5.参加本次采购活动前三年内，在经营活动中没有违法违规记录。</w:t>
      </w:r>
    </w:p>
    <w:p w14:paraId="043E2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具体要求:提供参加政府采购活动前3年内在经营活动中没有重大违法记录的书面声明(复印件加盖公章)。</w:t>
      </w:r>
    </w:p>
    <w:p w14:paraId="58C75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法律、行政法规规定的其他条件。</w:t>
      </w:r>
    </w:p>
    <w:p w14:paraId="3E2EED1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供应商须承诺在“信用中国”网站(www.creditchina.gov.cn)、中国政府采购网(www.ccgp.gov.cn)等渠道查询中未被列入失信被执行人名单、税收违法黑名单、政府采购严重违法失信行为记录名单中，如被列入失信被执行人、税收违法黑名单、政府采购严重违法失信行为记录名单中的供应商视为无效投标，若成交供应商被查出将取消其中标资格，并承担由此造成的一切法律责任及后果(提供承诺书及查询截图加盖公章)。</w:t>
      </w:r>
    </w:p>
    <w:p w14:paraId="539DF2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7.特殊资格要求。</w:t>
      </w:r>
    </w:p>
    <w:p w14:paraId="409C13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具备网络安全等级测评与检测评估机构服务认证证书(提供证书复印件，并加盖公章)。</w:t>
      </w:r>
    </w:p>
    <w:p w14:paraId="20FF8EE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8.类似业绩要求</w:t>
      </w:r>
    </w:p>
    <w:p w14:paraId="0FAEA1C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投标人需提供(2024年1月1日至今)5个医疗行业三级信息系统等保测评服务项目业绩。注:业绩要求提供项目合同(需提供合同关键页复印件包含但不限于首页、签字页、合同金额页)复印件或扫描件并加盖公章。</w:t>
      </w:r>
    </w:p>
    <w:p w14:paraId="4DD91B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商务条款</w:t>
      </w:r>
    </w:p>
    <w:p w14:paraId="3695CB5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服务方提供承诺一年的安全咨询服务、一次网络安全培训活动，当发生网络安全事件时，承诺响应时间工作日在2小时到达，非工作日4小时到达现场。</w:t>
      </w:r>
    </w:p>
    <w:p w14:paraId="3D4DE6F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2.服务标准取得公安部门颁发的《信息系统备案证明》每个测评系统一份)，《信息系统差距分析报告》(每个测评系统一份)，《信息系统安全等级测评报告》(每个系统一份)。</w:t>
      </w:r>
    </w:p>
    <w:p w14:paraId="776F63A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四、付款方式</w:t>
      </w:r>
    </w:p>
    <w:p w14:paraId="6E5941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合同约定。</w:t>
      </w:r>
    </w:p>
    <w:p w14:paraId="73A0FAA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五、评审办法</w:t>
      </w:r>
    </w:p>
    <w:p w14:paraId="5CB76F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1.资格性审查，本项目由采购小组综合审查参加谈判供应商资格情况，是否符合采购文件的基本资格要求，符合者将进入下一步程序，不符合者将不能进入下一步;</w:t>
      </w:r>
    </w:p>
    <w:p w14:paraId="1B7D11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2.本次采购报价要求为一次性报价，采购小组根据各供应商提供的服务内容及标准，报价、供应商实力等方面进行综合比较，选择综合评分最高的供应商为拟中标候选人。</w:t>
      </w:r>
    </w:p>
    <w:p w14:paraId="5FD35BF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3.根据采购小组选定拟中标方提请医院相关会议决议后，方可确定。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2E17B"/>
    <w:multiLevelType w:val="singleLevel"/>
    <w:tmpl w:val="5732E1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77AD"/>
    <w:rsid w:val="0A2C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2026-06-12T08:55:00Z</dcterms:created>
  <dc:creator>Administrator</dc:creator>
  <cp:lastModifiedBy>嘟嘟西佑卫门</cp:lastModifiedBy>
  <dcterms:modified xsi:type="dcterms:W3CDTF">2026-06-12T08:59:34Z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F68494F986AC406D8725B4E27274D055_11</vt:lpwstr>
  </property>
  <property fmtid="{D5CDD505-2E9C-101B-9397-08002B2CF9AE}" pid="4" name="KSOTemplateDocerSaveRecord">
    <vt:lpwstr>eyJoZGlkIjoiMTQxYWYxYTYwMTQ3ZGFlMmQ5NWNkZjRiNTBlNGNkMTYiLCJ1c2VySWQiOiIyNzE4MzY1MzIifQ==</vt:lpwstr>
  </property>
</Properties>
</file>