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5A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bookmarkStart w:id="0" w:name="_Hlk66886772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全自动生化免疫流水线需求（区域可扩展至预留落地流水线区域）</w:t>
      </w:r>
    </w:p>
    <w:p w14:paraId="1477D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一、配置：倾倒进样模块1台、进出样模块1台、离心模块≥2台、去盖模块1台、全自动生化分析仪≥2台、全自动化学发光免疫分析仪≥2台、加盖去盖模块1台、标本低温储存模块1台。</w:t>
      </w:r>
    </w:p>
    <w:bookmarkEnd w:id="0"/>
    <w:p w14:paraId="41ACAC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二、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全自动分析流水线基本要求</w:t>
      </w:r>
    </w:p>
    <w:p w14:paraId="6CAC70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1. 全自动流水线上自动化模块需包括倾倒进样、进出样模块、离心模块、去盖模块、生化分析仪、化学发光免疫分析仪、低温存储模块，以上功能模块均通过轨道实现物理连接，以上各检测模块均需为同一品牌，以注册证上注册人名称为准。</w:t>
      </w:r>
    </w:p>
    <w:p w14:paraId="460648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2.流水线上分析模块需包括全自动生化分析仪、全自动化学发光免疫分析仪，可拓展连接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实验室现行使用的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全自动凝血分析仪、血液分析仪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为优选，以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保障流水线系统兼容性。</w:t>
      </w:r>
    </w:p>
    <w:p w14:paraId="6E65BD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3.全自动流水线重量应符合实验室承重要求，≤4KN/m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。</w:t>
      </w:r>
    </w:p>
    <w:p w14:paraId="6C85DD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.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根据实验室业务发展需要，可扩展轨道传输系统和检测分析模块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。</w:t>
      </w:r>
    </w:p>
    <w:p w14:paraId="151A71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三、主要设备参数要求</w:t>
      </w:r>
    </w:p>
    <w:p w14:paraId="0654BD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. 样本管理系统</w:t>
      </w:r>
    </w:p>
    <w:p w14:paraId="57DF52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）在轨单台离心机速度≥500管/小时，配置数量≥2台。</w:t>
      </w:r>
    </w:p>
    <w:p w14:paraId="779D55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）前处理系统需配置倾倒式进样模块，容量≥7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0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0管。</w:t>
      </w:r>
    </w:p>
    <w:p w14:paraId="3F7ACD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）单台样本进样模块架式装载样本量≥700管。</w:t>
      </w:r>
    </w:p>
    <w:p w14:paraId="77D1AB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.轨道传输系统</w:t>
      </w:r>
    </w:p>
    <w:p w14:paraId="0B3E1B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）运输标本主体轨道总速度≥10000管/小时。</w:t>
      </w:r>
    </w:p>
    <w:p w14:paraId="319518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）流水线轨道传输系统为四轨设计，满足传输通量以及急诊需求。</w:t>
      </w:r>
    </w:p>
    <w:p w14:paraId="2FE0DB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）生化免疫分析仪与轨道直连，无需转架模块（RBU）。</w:t>
      </w:r>
    </w:p>
    <w:p w14:paraId="4B3A9F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.样本后处理系统</w:t>
      </w:r>
    </w:p>
    <w:p w14:paraId="210148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）加盖去盖综合处理速度≥800管/h，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标本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低温存储模块单台容量≥8000管。</w:t>
      </w:r>
    </w:p>
    <w:p w14:paraId="501E0B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.全自动生化分析仪</w:t>
      </w:r>
    </w:p>
    <w:p w14:paraId="773EB9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（1）光学处理能力：生化光学测试，单、双试剂项目恒速≥2000测试/小时，模块数量≥2；ISE测试≥600测试/小时。</w:t>
      </w:r>
    </w:p>
    <w:p w14:paraId="20580E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）样本进样区一次性进样容量≥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40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0个样本。</w:t>
      </w:r>
    </w:p>
    <w:p w14:paraId="53F157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）试剂系统：≥150个试剂位。</w:t>
      </w:r>
    </w:p>
    <w:p w14:paraId="76976C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5.全自动化学发光免疫分析仪</w:t>
      </w:r>
    </w:p>
    <w:p w14:paraId="7456C9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）单模块最大测试速度≥300T/H，模块数量≥2。</w:t>
      </w:r>
    </w:p>
    <w:p w14:paraId="042EED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）单模块试剂位≥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45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个。</w:t>
      </w:r>
    </w:p>
    <w:p w14:paraId="1254A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）定标系统：校准点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≤4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eastAsia="zh-CN"/>
        </w:rPr>
        <w:t>个点。</w:t>
      </w:r>
    </w:p>
    <w:p w14:paraId="0D7A70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</w:pPr>
    </w:p>
    <w:p w14:paraId="0D6DA9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200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水机房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要求</w:t>
      </w:r>
    </w:p>
    <w:p w14:paraId="6DF8FB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eastAsia="zh-CN"/>
        </w:rPr>
        <w:t>水机房制水量：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≥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eastAsia="zh-CN"/>
        </w:rPr>
        <w:t>300L每小时，纯水要求：电阻率≤1MΩ，水压70～400kpa，流量≥500L/h；</w:t>
      </w:r>
      <w:bookmarkStart w:id="1" w:name="_GoBack"/>
      <w:bookmarkEnd w:id="1"/>
    </w:p>
    <w:p w14:paraId="7A07AA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default" w:ascii="宋体" w:hAnsi="宋体" w:eastAsia="宋体" w:cs="宋体"/>
          <w:color w:val="auto"/>
          <w:sz w:val="20"/>
          <w:szCs w:val="2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E508648-5FB2-4200-BE22-4708AE9E37C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7330AD8-F9A0-4B65-A68C-3C9076C6D33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E5E46"/>
    <w:rsid w:val="0B276F13"/>
    <w:rsid w:val="0E013061"/>
    <w:rsid w:val="13265087"/>
    <w:rsid w:val="13A147D1"/>
    <w:rsid w:val="1AB019BC"/>
    <w:rsid w:val="1F815ED8"/>
    <w:rsid w:val="233C1D9E"/>
    <w:rsid w:val="26953B38"/>
    <w:rsid w:val="2D483DC1"/>
    <w:rsid w:val="2E5B1683"/>
    <w:rsid w:val="2F3D43E2"/>
    <w:rsid w:val="31532246"/>
    <w:rsid w:val="3209307D"/>
    <w:rsid w:val="33AB2F4B"/>
    <w:rsid w:val="374217BA"/>
    <w:rsid w:val="3AA12A26"/>
    <w:rsid w:val="3D6A1B31"/>
    <w:rsid w:val="3F7E78F2"/>
    <w:rsid w:val="42EC7BE3"/>
    <w:rsid w:val="435E44AB"/>
    <w:rsid w:val="45CC15DB"/>
    <w:rsid w:val="462C047B"/>
    <w:rsid w:val="4D7F0FCC"/>
    <w:rsid w:val="4F8B7FD6"/>
    <w:rsid w:val="53AB0310"/>
    <w:rsid w:val="54733E14"/>
    <w:rsid w:val="554A42DD"/>
    <w:rsid w:val="57E809C6"/>
    <w:rsid w:val="747D391D"/>
    <w:rsid w:val="76D71DC4"/>
    <w:rsid w:val="77C4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8817c6b0-04b6-42f9-a01c-d590c631575b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41ACAC8D</paraID>
      <start>0</start>
      <end>2</end>
      <status>modified</status>
      <modifiedWord>1.</modifiedWord>
      <trackRevisions>false</trackRevisions>
    </reviewItem>
    <reviewItem>
      <errorID>616b7df7-6ada-4096-bfad-2916df5c566a</errorID>
      <errorWord>架式</errorWord>
      <group>L1_Word</group>
      <groupName>字词问题</groupName>
      <ability>L2_Variant</ability>
      <abilityName>异形词</abilityName>
      <candidateList>
        <item>架势</item>
      </candidateList>
      <explain>词汇[架式]的规范词形写作[架势]。</explain>
      <paraID>3F7ACDC4</paraID>
      <start>12</start>
      <end>14</end>
      <status>unmodified</status>
      <modifiedWord/>
      <trackRevisions>false</trackRevisions>
    </reviewItem>
    <reviewItem>
      <errorID>b60c719a-8eb0-4836-9129-9fec4f5c6bd2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76976C0C</paraID>
      <start>0</start>
      <end>2</end>
      <status>modified</status>
      <modifiedWord>5.</modifiedWord>
      <trackRevisions>false</trackRevisions>
    </reviewItem>
    <reviewItem>
      <errorID>c9e061dc-8d05-40a0-a7f8-44908b7b4a5e</errorID>
      <errorWord>,</errorWord>
      <group>L1_Format</group>
      <groupName>格式问题</groupName>
      <ability>L2_HalfPunc_CN</ability>
      <abilityName/>
      <candidateList>
        <item>，</item>
      </candidateList>
      <explain>文本全半角错误。</explain>
      <paraID>30E49CAA</paraID>
      <start>31</start>
      <end>32</end>
      <status>unmodified</status>
      <modifiedWord/>
      <trackRevisions>false</trackRevisions>
    </reviewItem>
    <reviewItem>
      <errorID>e0ef9145-42b6-4e33-bcd5-bd31bce946b7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6C6BFCE7</paraID>
      <start>0</start>
      <end>2</end>
      <status>modified</status>
      <modifiedWord>6.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86eebae-ef1a-4373-84b4-8e17ca782c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767</Words>
  <Characters>819</Characters>
  <Lines>0</Lines>
  <Paragraphs>0</Paragraphs>
  <TotalTime>6</TotalTime>
  <ScaleCrop>false</ScaleCrop>
  <LinksUpToDate>false</LinksUpToDate>
  <CharactersWithSpaces>821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2026-05-22T02:35:00Z</dcterms:created>
  <dc:creator>50265182</dc:creator>
  <cp:lastModifiedBy>鸡蛋不好吃</cp:lastModifiedBy>
  <cp:lastPrinted>2026-05-26T07:13:00Z</cp:lastPrinted>
  <dcterms:modified xsi:type="dcterms:W3CDTF">2026-06-05T10:11:04Z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eyJoZGlkIjoiYmE4MWQ2YjA3ODIxNDI5YTc4MDdkYzk1ZjYzOWE2OWIiLCJ1c2VySWQiOiIxMjg3MzA4MDQ0In0=</vt:lpwstr>
  </property>
  <property fmtid="{D5CDD505-2E9C-101B-9397-08002B2CF9AE}" pid="4" name="ICV">
    <vt:lpwstr>69C93B27DEA44264895B041871F6116F_13</vt:lpwstr>
  </property>
</Properties>
</file>