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3F5B">
      <w:pPr>
        <w:jc w:val="center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遵义市第一人民医院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桃溪院区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智能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信息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化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建设项目评审单位采购公告</w:t>
      </w:r>
    </w:p>
    <w:p w14:paraId="6AFD22BE">
      <w:pPr>
        <w:rPr>
          <w:rFonts w:hint="eastAsia" w:ascii="仿宋" w:hAnsi="仿宋" w:eastAsia="仿宋" w:cs="仿宋"/>
        </w:rPr>
      </w:pPr>
    </w:p>
    <w:p w14:paraId="75147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一、采购条件</w:t>
      </w:r>
    </w:p>
    <w:p w14:paraId="7988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遵义市第一人民医院（桃溪院区）智能信息化建设项目</w:t>
      </w:r>
      <w:r>
        <w:rPr>
          <w:rFonts w:hint="eastAsia" w:ascii="仿宋" w:hAnsi="仿宋" w:eastAsia="仿宋" w:cs="仿宋"/>
          <w:sz w:val="24"/>
          <w:szCs w:val="24"/>
        </w:rPr>
        <w:t>评审单位采购，采购人为遵义市第一人民医院，现采用竞争性磋商方式择优选择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两家</w:t>
      </w:r>
      <w:r>
        <w:rPr>
          <w:rFonts w:hint="eastAsia" w:ascii="仿宋" w:hAnsi="仿宋" w:eastAsia="仿宋" w:cs="仿宋"/>
          <w:sz w:val="24"/>
          <w:szCs w:val="24"/>
        </w:rPr>
        <w:t>服务单位，欢迎符合条件的供应商参与磋商。</w:t>
      </w:r>
    </w:p>
    <w:p w14:paraId="76CEF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二、项目概况</w:t>
      </w:r>
    </w:p>
    <w:p w14:paraId="357C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遵义市第一人民医院（桃溪院区）智能信息化建设项目</w:t>
      </w:r>
      <w:r>
        <w:rPr>
          <w:rFonts w:hint="eastAsia" w:ascii="仿宋" w:hAnsi="仿宋" w:eastAsia="仿宋" w:cs="仿宋"/>
          <w:sz w:val="24"/>
          <w:szCs w:val="24"/>
        </w:rPr>
        <w:t>评审</w:t>
      </w:r>
    </w:p>
    <w:p w14:paraId="706F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采购方式：竞争性磋商</w:t>
      </w:r>
      <w:bookmarkStart w:id="3" w:name="_GoBack"/>
      <w:bookmarkEnd w:id="3"/>
    </w:p>
    <w:p w14:paraId="1284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预算金额：19.8万元</w:t>
      </w:r>
    </w:p>
    <w:p w14:paraId="6C19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质量要求：供应商需结合技术评审、经济评审结果，编制完整、规范的《项目设计方案评审报告》，明确评审结论、存在问题、整改意见及优化建议，评审报告需真实有效、依据充分、内容完整，可作为本智能信息化建设项目后续招标采购、项目实施、造价管控的正式依据，并配合采购人完成主管部门答疑、方案调整对接等后续配套工作。</w:t>
      </w:r>
    </w:p>
    <w:p w14:paraId="19F0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服务内容及要求</w:t>
      </w:r>
    </w:p>
    <w:p w14:paraId="52E7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院已委托专业信息化设计单位完成项目整体方案设计，涵盖智慧医疗、智慧服务、智慧管理、数据中心建设、网络架构升级、信息安全体系建设、软硬件配套规划等全部建设内容，本次采购仅针对已完成的设计方案开展专项评审服务，不含项目施工、结算及全过程跟踪评审。</w:t>
      </w:r>
    </w:p>
    <w:p w14:paraId="15CB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heading_2"/>
      <w:r>
        <w:rPr>
          <w:rFonts w:hint="eastAsia" w:ascii="仿宋" w:hAnsi="仿宋" w:eastAsia="仿宋" w:cs="仿宋"/>
          <w:sz w:val="24"/>
          <w:szCs w:val="24"/>
        </w:rPr>
        <w:t>（一）技术评审</w:t>
      </w:r>
      <w:bookmarkEnd w:id="0"/>
    </w:p>
    <w:p w14:paraId="2E7D0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评审设计方案整体架构的合理性、先进性、适用性，核查方案是否贴合我院信息化建设实际需求、符合行业技术规范及国家标准。</w:t>
      </w:r>
    </w:p>
    <w:p w14:paraId="4739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对方案中的软硬件选型、系统功能设计、网络架构、数据安全、兼容性、扩展性、运维保障体系等核心技术内容进行专项审核，排查技术漏洞、短板及不合理设计。</w:t>
      </w:r>
    </w:p>
    <w:p w14:paraId="6D23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审核方案技术路线的可行性、成熟度，评估技术方案落地实施的难易程度、建设周期合理性及后期迭代升级能力。</w:t>
      </w:r>
    </w:p>
    <w:p w14:paraId="6261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针对技术评审中发现的问题，提出具体、可落地的优化整改意见及完善建议。</w:t>
      </w:r>
    </w:p>
    <w:p w14:paraId="4C80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" w:name="heading_3"/>
      <w:r>
        <w:rPr>
          <w:rFonts w:hint="eastAsia" w:ascii="仿宋" w:hAnsi="仿宋" w:eastAsia="仿宋" w:cs="仿宋"/>
          <w:sz w:val="24"/>
          <w:szCs w:val="24"/>
        </w:rPr>
        <w:t>（二）经济评审</w:t>
      </w:r>
      <w:bookmarkEnd w:id="1"/>
    </w:p>
    <w:p w14:paraId="14994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对设计方案中的项目投资估算、软硬件设备报价、工程建设费用、运维服务费用等全部经济内容进行合规性、真实性、合理性审核。</w:t>
      </w:r>
    </w:p>
    <w:p w14:paraId="6566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核查各项费用计价依据是否符合现行行业计价标准、市场公允价格水平，审核费用组成是否完整、计价是否准确、有无虚高计价、漏项、错项等问题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包含不少于三家的市场询价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677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核算项目合理投资额度，优化项目投资结构，严控项目建设成本，规避投资浪费及资金风险。</w:t>
      </w:r>
    </w:p>
    <w:p w14:paraId="7C24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出具详细的经济评审结论及投资优化建议，明确项目合理造价区间。</w:t>
      </w:r>
    </w:p>
    <w:p w14:paraId="3857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2" w:name="heading_4"/>
      <w:r>
        <w:rPr>
          <w:rFonts w:hint="eastAsia" w:ascii="仿宋" w:hAnsi="仿宋" w:eastAsia="仿宋" w:cs="仿宋"/>
          <w:sz w:val="24"/>
          <w:szCs w:val="24"/>
        </w:rPr>
        <w:t>（三）成果要求</w:t>
      </w:r>
      <w:bookmarkEnd w:id="2"/>
    </w:p>
    <w:p w14:paraId="2496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供应商需结合技术评审、经济评审结果，编制完整、规范的《项目设计方案评审报告》，明确评审结论、存在问题、整改意见及优化建议，评审报告需真实有效、依据充分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不少于3家的市场询价印证资料应包含在内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、内容完整，可作为本智能信息化建设项目后续招标采购、项目实施、造价管控的正式依据，并配合采购人完成主管部门答疑、方案调整对接等后续配套工作。</w:t>
      </w:r>
    </w:p>
    <w:p w14:paraId="2DA9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四、供应商资格要求</w:t>
      </w:r>
    </w:p>
    <w:p w14:paraId="37DD2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（一）基本资格</w:t>
      </w:r>
    </w:p>
    <w:p w14:paraId="6758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满足《政府采购法》第二十二条及《实施条例》第十七条规定：</w:t>
      </w:r>
    </w:p>
    <w:p w14:paraId="546FC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具有独立承担民事责任的能力（提供营业执照或法人登记证书）</w:t>
      </w:r>
    </w:p>
    <w:p w14:paraId="3690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具有良好的商业信誉和健全的财务会计制度（提供2025年度财务审计报告或资信证明或承诺函）</w:t>
      </w:r>
    </w:p>
    <w:p w14:paraId="182E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有依法缴纳税收和社会保障资金的良好记录（提供2025年1月以来任意1个月证明材料或承诺函）</w:t>
      </w:r>
    </w:p>
    <w:p w14:paraId="2CFA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参加采购活动前三年内，在经营活动中没有重大违法记录（供应商自拟声明）</w:t>
      </w:r>
    </w:p>
    <w:p w14:paraId="23447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（二）特定资格要求</w:t>
      </w:r>
    </w:p>
    <w:p w14:paraId="2EF9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具备有效的工程咨询单位甲级资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质</w:t>
      </w:r>
      <w:r>
        <w:rPr>
          <w:rFonts w:hint="eastAsia" w:ascii="仿宋" w:hAnsi="仿宋" w:eastAsia="仿宋" w:cs="仿宋"/>
          <w:sz w:val="24"/>
          <w:szCs w:val="24"/>
        </w:rPr>
        <w:t>证书（电子、信息工程）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专业。</w:t>
      </w:r>
    </w:p>
    <w:p w14:paraId="6C216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（三）业绩要求</w:t>
      </w:r>
    </w:p>
    <w:p w14:paraId="39FA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2023年1月1日以来（以合同签订时间为准）至少具有1个医院信息化相关的服务业绩（提供合同关键页复印件并加盖公章）。</w:t>
      </w:r>
    </w:p>
    <w:p w14:paraId="31E3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五、实施进度及成果要求</w:t>
      </w:r>
    </w:p>
    <w:p w14:paraId="03E7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中标人须按采购人批准的进度完成咨询服务</w:t>
      </w:r>
    </w:p>
    <w:p w14:paraId="623D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提交成果：《项目设计方案评审报告》</w:t>
      </w:r>
    </w:p>
    <w:p w14:paraId="7923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信息科</w:t>
      </w:r>
    </w:p>
    <w:p w14:paraId="046C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2026年6月2日</w:t>
      </w:r>
    </w:p>
    <w:p w14:paraId="428E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F1BDF"/>
    <w:rsid w:val="158F1BDF"/>
    <w:rsid w:val="22EE22AB"/>
    <w:rsid w:val="235756E9"/>
    <w:rsid w:val="2F786534"/>
    <w:rsid w:val="3EDF4E1C"/>
    <w:rsid w:val="519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1421</Words>
  <Characters>1443</Characters>
  <Lines>0</Lines>
  <Paragraphs>0</Paragraphs>
  <TotalTime>47</TotalTime>
  <ScaleCrop>false</ScaleCrop>
  <LinksUpToDate>false</LinksUpToDate>
  <CharactersWithSpaces>1451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2026-06-02T06:44:00Z</dcterms:created>
  <dc:creator>嘟嘟西佑卫门</dc:creator>
  <cp:lastModifiedBy>HX</cp:lastModifiedBy>
  <dcterms:modified xsi:type="dcterms:W3CDTF">2026-06-04T08:26:28Z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DAAABD18555C40E7BB521F3D2BDB0BE6_13</vt:lpwstr>
  </property>
  <property fmtid="{D5CDD505-2E9C-101B-9397-08002B2CF9AE}" pid="4" name="KSOTemplateDocerSaveRecord">
    <vt:lpwstr>eyJoZGlkIjoiNGU5MGZhYTI1NWE2NTc3Mjc1OGUyZTI4ZGIyZjI0NzQiLCJ1c2VySWQiOiI1NjAzMjIxNzgifQ==</vt:lpwstr>
  </property>
</Properties>
</file>