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B7AD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小标宋简体" w:hAnsi="方正小标宋简体" w:eastAsia="方正小标宋简体" w:cs="方正小标宋简体"/>
          <w:sz w:val="44"/>
          <w:szCs w:val="44"/>
          <w:lang w:val="en-US" w:eastAsia="zh-CN"/>
        </w:rPr>
      </w:pPr>
    </w:p>
    <w:p w14:paraId="0B83A314">
      <w:pPr>
        <w:keepNext w:val="0"/>
        <w:keepLines w:val="0"/>
        <w:pageBreakBefore w:val="0"/>
        <w:widowControl w:val="0"/>
        <w:kinsoku/>
        <w:wordWrap/>
        <w:overflowPunct/>
        <w:topLinePunct w:val="0"/>
        <w:autoSpaceDE/>
        <w:autoSpaceDN/>
        <w:bidi w:val="0"/>
        <w:adjustRightInd/>
        <w:snapToGrid/>
        <w:spacing w:line="540" w:lineRule="exact"/>
        <w:ind w:firstLine="360" w:firstLineChars="100"/>
        <w:jc w:val="both"/>
        <w:textAlignment w:val="auto"/>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两院区人防安保服务（含停车场管理）资质要求</w:t>
      </w:r>
    </w:p>
    <w:bookmarkEnd w:id="0"/>
    <w:p w14:paraId="5F4D2374">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6DC0B8F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一、基本资质要求</w:t>
      </w:r>
    </w:p>
    <w:p w14:paraId="58DEE10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（一）具有独立法人资格，具备独立承担民事责任的能力，提供有效的工商营业执照。</w:t>
      </w:r>
    </w:p>
    <w:p w14:paraId="1DF619D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（二）依法缴纳税收和社会保障资金：提供2025年3月至今任意三个月的纳税证明及社保缴纳清单等证明材料；成立不足一年的公司需提供相关情况说明或承诺将依法缴纳税收和社会保障资金。</w:t>
      </w:r>
    </w:p>
    <w:p w14:paraId="5FA42B5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（三）具有履行合同所必需的设备和专业技术能力：提供具备履行合同所必需的设备和专业技术能力的证明材料或承诺函。</w:t>
      </w:r>
    </w:p>
    <w:p w14:paraId="715801F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（四）参加政府采购活动前三年内，在经营活动中没有重大违法记录：提供参加采购活动前3年内在经营活动中没有重大违法记录的书面声明并加盖鲜章。</w:t>
      </w:r>
    </w:p>
    <w:p w14:paraId="24D1232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信用中国”网站（www.creditchina.gov.cn）和中国政府采购网（www.ccgp.gov.cn）查询。投标供应商须没有不良信用记录，若有则视为无效投标。不良信用记录是指供应商被列入失信被执行人、重大税收违法案件当事人名单、政府采购严重违法失信行为记录名单：提供网页截图。</w:t>
      </w:r>
    </w:p>
    <w:p w14:paraId="7EA68DF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（六）本项目不接受任何形式的联合体投标，不允许分包。</w:t>
      </w:r>
    </w:p>
    <w:p w14:paraId="697E49CC">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特殊资格：</w:t>
      </w:r>
      <w:r>
        <w:rPr>
          <w:rFonts w:hint="eastAsia" w:ascii="仿宋_GB2312" w:hAnsi="仿宋_GB2312" w:eastAsia="仿宋_GB2312" w:cs="仿宋_GB2312"/>
          <w:sz w:val="32"/>
          <w:szCs w:val="32"/>
          <w:lang w:val="en-US" w:eastAsia="zh-CN"/>
        </w:rPr>
        <w:t>具备省级及以上公安机关核发的《保安服务许可证》。</w:t>
      </w:r>
    </w:p>
    <w:p w14:paraId="4A15C37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二、服务内容要求</w:t>
      </w:r>
    </w:p>
    <w:p w14:paraId="2554C0F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（一）岗位配置及工作职责</w:t>
      </w:r>
    </w:p>
    <w:p w14:paraId="561404B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1.队长：全面负责全院安保及停车场各岗位管理工作，定期开展全院岗位查岗、协调与紧急调度；负责各卡点、岗亭卫生管理，以及院区医托、野广告、摊贩治理等日常事务；组织应急处突工作，定期开展队员业务学习、突发事件培训及演练；落实院方交办的各项安保、消防工作及临时任务，并及时向甲方保卫处汇报工作情况。</w:t>
      </w:r>
    </w:p>
    <w:p w14:paraId="7D5BFD1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2.安保执勤岗：承担全院区治安执勤、秩序维护、控烟劝烟、摊贩治理、消防安全及应急处突等职责。</w:t>
      </w:r>
    </w:p>
    <w:p w14:paraId="1F2749F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3.出入口安检岗：严格执行管理规定，落实卡口安检与执勤工作，确保“应检尽检”；负责区域内治安秩序维护、消防安全及应急处突等工作。</w:t>
      </w:r>
    </w:p>
    <w:p w14:paraId="5F8BB4E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4.机动巡逻岗：按每两小时一次的频次开展全院区治安巡逻；负责小摊小贩、野广告治理；检查各楼层电井及治安、消防设施设备完好性，核查电井、管道井门锁状态；开展控烟劝烟工作；保障地面及地下室全域的治安安全、消防安全及应急处突等。</w:t>
      </w:r>
    </w:p>
    <w:p w14:paraId="4BF2EE2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5.收费岗亭：负责区域内收费管理，引导车辆扫码支付，维护收费秩序；及时上报系统故障，按时向财务部门缴纳所收费用，并处置突发事件。</w:t>
      </w:r>
    </w:p>
    <w:p w14:paraId="54A733F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6.停车场岗位：负责停车场区域交通保畅、消防安全、治安执勤、移车调度、控烟劝烟及停车系统设施管理；及时报告异常情况，制止车辆乱停乱放行为，并处置突发事件。</w:t>
      </w:r>
    </w:p>
    <w:p w14:paraId="5847DE8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7.警务室岗位：承担接处警工作，及时调度楼层保安赶赴现场处置；与公安机关开展警医联动；负责防暴器械的维护与保管，保持室内卫生，并处置突发事件。</w:t>
      </w:r>
    </w:p>
    <w:p w14:paraId="0197956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8.监控室：开展院区监控排查工作，严格按监控管理规定调取、拷贝视频监控，发现异常及时上报；对人脸识别系统抓拍到的可疑人员，及时调度楼层保安追踪盘查，必要时启动警医联动；留存各类纠纷的监控影像资料；全力配合消防控制室接处警工作。</w:t>
      </w:r>
    </w:p>
    <w:p w14:paraId="4A78272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9.车辆分流岗：负责区域内治安、消防安全、执勤引导、车辆分流、交通秩序维护及应急处突等工作。</w:t>
      </w:r>
    </w:p>
    <w:p w14:paraId="2AB2B7D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10.最小应急单元岗：按每两小时一次的频次开展全院区日常巡逻（履行机动巡逻岗职责）；突发事件发生时快速集结响应，启动“1.3.5”快反机制，控制现场、保护医务人员及患者安全、疏散群众、做好舆情防控，并全力配合警方后续工作。</w:t>
      </w:r>
    </w:p>
    <w:p w14:paraId="4E0FE8A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11.ICU岗位：负责区域内治安执勤，严格执行探视制度维护岗位秩序；全力配合科室治安及消防安全工作，做好舆情防控及应急处突等。</w:t>
      </w:r>
    </w:p>
    <w:p w14:paraId="46274C7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12.行政楼执勤岗：主要负责行政楼出入口的治安、消防安全及控烟劝烟工作；落实出入人员登记制度，禁止无关人员进入；负责公务车辆及来院检查车辆的停放与安全管理；加强行政楼夜间巡查，督导实验室、学生教室落实“人走断电”及用火用电安全要求，并承担应急处突等职责。</w:t>
      </w:r>
    </w:p>
    <w:p w14:paraId="7750013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13.学生宿舍岗：严格执行学生宿舍管理规定，全面负责学生宿舍治安与消防安全；发现隐患及时上报，保障监控及消防设施完好有效。</w:t>
      </w:r>
    </w:p>
    <w:p w14:paraId="439AE22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（二）配合甲方完成治安防范、消防安全相关工作，定期组织培训及应急演练；遇突发事件时，第一时间启动处置流程并上报甲方，服从甲方安排的临时性工作任务。</w:t>
      </w:r>
    </w:p>
    <w:p w14:paraId="402160F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三、人员要求</w:t>
      </w:r>
    </w:p>
    <w:p w14:paraId="2A9A09C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（一）所有保安人员须年满18周岁至55周岁，身体健康，无犯罪记录，持有有效的保安员资格证。</w:t>
      </w:r>
    </w:p>
    <w:p w14:paraId="1293031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（二）按要求配备足额保安人员，确保关键岗位24小时在岗；制定人员轮岗及备班方案，人员安排符合《中华人民共和国劳动法》等法律法规，避免出现空岗、脱岗等现象。</w:t>
      </w:r>
    </w:p>
    <w:p w14:paraId="132765B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（三）所有上岗人员需提前接受甲方组织的项目专项培训，熟悉项目区域布局、管理要求及应急处置流程。</w:t>
      </w:r>
    </w:p>
    <w:p w14:paraId="69C33F7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四、商务要求</w:t>
      </w:r>
    </w:p>
    <w:p w14:paraId="5E9938A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（一）需为所有保安人员缴纳法定社会保险和人身意外伤害、工伤等商业保险，配备符合规范的安保制服与装备，承担人员薪酬、福利、装备等相关成本。</w:t>
      </w:r>
    </w:p>
    <w:p w14:paraId="0DCBA50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（二）需接受甲方的服务质量考核，考核不达标时应按照合同约定进行整改；若整改后仍未达标，甲方有权解除服务合同。</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99CC67-8683-44A2-9366-1B315F222B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E0728A1-CC20-4EC2-8A05-BA2DB985F664}"/>
  </w:font>
  <w:font w:name="方正小标宋简体">
    <w:panose1 w:val="02010600010101010101"/>
    <w:charset w:val="86"/>
    <w:family w:val="script"/>
    <w:pitch w:val="default"/>
    <w:sig w:usb0="00000001" w:usb1="080E0000" w:usb2="00000000" w:usb3="00000000" w:csb0="00040000" w:csb1="00000000"/>
    <w:embedRegular r:id="rId3" w:fontKey="{BDC824CA-6FE7-4D96-859E-6DA3C1B9A139}"/>
  </w:font>
  <w:font w:name="仿宋_GB2312">
    <w:panose1 w:val="02010609030101010101"/>
    <w:charset w:val="86"/>
    <w:family w:val="auto"/>
    <w:pitch w:val="default"/>
    <w:sig w:usb0="00000001" w:usb1="080E0000" w:usb2="00000000" w:usb3="00000000" w:csb0="00040000" w:csb1="00000000"/>
    <w:embedRegular r:id="rId4" w:fontKey="{B833AE11-5B63-4E5C-91AD-F17652775AE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CD7E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346EE">
                          <w:pPr>
                            <w:pStyle w:val="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4346EE">
                    <w:pPr>
                      <w:pStyle w:val="3"/>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D1A5E"/>
    <w:rsid w:val="01042E7A"/>
    <w:rsid w:val="02F40496"/>
    <w:rsid w:val="04DB0F75"/>
    <w:rsid w:val="07BC60B3"/>
    <w:rsid w:val="0A3960E0"/>
    <w:rsid w:val="0C3C77C2"/>
    <w:rsid w:val="0FC91CB4"/>
    <w:rsid w:val="122A4C8C"/>
    <w:rsid w:val="1CF01DFE"/>
    <w:rsid w:val="1EA949E3"/>
    <w:rsid w:val="2237485C"/>
    <w:rsid w:val="22A93AEA"/>
    <w:rsid w:val="2A8E16B3"/>
    <w:rsid w:val="2EF51D26"/>
    <w:rsid w:val="376718FC"/>
    <w:rsid w:val="3DC70D32"/>
    <w:rsid w:val="3E3E7246"/>
    <w:rsid w:val="41083B3B"/>
    <w:rsid w:val="42B0448A"/>
    <w:rsid w:val="4327226D"/>
    <w:rsid w:val="44775A9B"/>
    <w:rsid w:val="46033947"/>
    <w:rsid w:val="46D02A05"/>
    <w:rsid w:val="489224EE"/>
    <w:rsid w:val="571D6CF2"/>
    <w:rsid w:val="58F15E5A"/>
    <w:rsid w:val="59BB2CB1"/>
    <w:rsid w:val="5CD105C3"/>
    <w:rsid w:val="60562CE8"/>
    <w:rsid w:val="632C14B3"/>
    <w:rsid w:val="64030C64"/>
    <w:rsid w:val="667F2390"/>
    <w:rsid w:val="6A1D1A5E"/>
    <w:rsid w:val="6EFC1D3A"/>
    <w:rsid w:val="71015D2D"/>
    <w:rsid w:val="72850298"/>
    <w:rsid w:val="75B1303A"/>
    <w:rsid w:val="78C57641"/>
    <w:rsid w:val="79694493"/>
    <w:rsid w:val="7AB4796D"/>
    <w:rsid w:val="7C633ADA"/>
    <w:rsid w:val="7F785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883eb897-1b65-45b4-9195-e637b8791193</errorID>
      <errorWord>ICU病房</errorWord>
      <group>L1_Word</group>
      <groupName>字词问题</groupName>
      <ability>L2_Typo</ability>
      <abilityName>字词错误</abilityName>
      <candidateList>
        <item>ICU</item>
      </candidateList>
      <explain/>
      <paraID>4E0FE8AA</paraID>
      <start>3</start>
      <end>6</end>
      <status>modified</status>
      <modifiedWord>ICU</modifiedWord>
      <trackRevisions>false</trackRevisions>
    </reviewItem>
    <reviewItem>
      <errorID>70b667b6-a764-473e-8841-04231072fdf4</errorID>
      <errorWord>需</errorWord>
      <group>L1_Word</group>
      <groupName>字词问题</groupName>
      <ability>L2_Typo</ability>
      <abilityName>字词错误</abilityName>
      <candidateList>
        <item>须</item>
      </candidateList>
      <explain>存在发音相同字词的误用。</explain>
      <paraID>2A9A09C6</paraID>
      <start>9</start>
      <end>10</end>
      <status>modified</status>
      <modifiedWord>须</modifiedWord>
      <trackRevisions>false</trackRevisions>
    </reviewItem>
    <reviewItem>
      <errorID>557cbcf1-f1ac-467b-a88e-05314ffdabaa</errorID>
      <errorWord>配备配备</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5E9938AF</paraID>
      <start>20</start>
      <end>22</end>
      <status>modified</status>
      <modifiedWord>配备</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4b6deb-1324-4b2a-bee5-df75579cc61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1913</Words>
  <Characters>1978</Characters>
  <Lines>0</Lines>
  <Paragraphs>0</Paragraphs>
  <TotalTime>1</TotalTime>
  <ScaleCrop>false</ScaleCrop>
  <LinksUpToDate>false</LinksUpToDate>
  <CharactersWithSpaces>1978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2026-04-21T02:13:00Z</dcterms:created>
  <dc:creator>莫。</dc:creator>
  <cp:lastModifiedBy>HX</cp:lastModifiedBy>
  <cp:lastPrinted>2026-05-09T08:11:00Z</cp:lastPrinted>
  <dcterms:modified xsi:type="dcterms:W3CDTF">2026-05-21T09:15:24Z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31C7CFC2AB2D4A41BFBE1CE925CEF925_13</vt:lpwstr>
  </property>
  <property fmtid="{D5CDD505-2E9C-101B-9397-08002B2CF9AE}" pid="4" name="KSOTemplateDocerSaveRecord">
    <vt:lpwstr>eyJoZGlkIjoiNGU5MGZhYTI1NWE2NTc3Mjc1OGUyZTI4ZGIyZjI0NzQiLCJ1c2VySWQiOiI1NjAzMjIxNzgifQ==</vt:lpwstr>
  </property>
</Properties>
</file>