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1BC54">
      <w:pPr>
        <w:spacing w:before="156" w:beforeLines="50" w:after="156" w:afterLines="5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奥林巴斯胃肠镜及主机维保要求和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清单</w:t>
      </w:r>
    </w:p>
    <w:p w14:paraId="63FA3E5B">
      <w:pPr>
        <w:spacing w:before="156" w:beforeLines="50" w:after="156" w:afterLines="5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</w:p>
    <w:p w14:paraId="1CA0F1F2">
      <w:pPr>
        <w:spacing w:before="156" w:beforeLines="50" w:after="156" w:afterLines="5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要求</w:t>
      </w:r>
    </w:p>
    <w:p w14:paraId="5154DB71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报名公司需提供营业执照副本、税务登记证副本、企业组织机构代码证副本或三证合一的营业执照副本复印件；</w:t>
      </w:r>
    </w:p>
    <w:p w14:paraId="5F71DADE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中标公司需具备维修客户服务电话、手机APP、电脑客户端等多种报修方式，并有专人接听响应；</w:t>
      </w:r>
    </w:p>
    <w:p w14:paraId="13D382DA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中标公司需保证每次维修、保养服务结束后，技术人员负责填写维修、保养报告由医院相关人员进行签字确认并录入信息化管理系统，建立每条镜子的维修、保养记录数据库；</w:t>
      </w:r>
    </w:p>
    <w:p w14:paraId="5B9B407C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中标公司报价包含服务所产生的所有人工费、差旅费，更换零备件、易损件费用，即总价包干；（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本次含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  <w:lang w:val="en-US" w:eastAsia="zh-CN"/>
        </w:rPr>
        <w:t>奥林巴斯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主机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套(含光源)、胃肠镜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  <w:lang w:eastAsia="zh-CN"/>
        </w:rPr>
        <w:t>（含按钮、活检帽等附件）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数量共计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条，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  <w:lang w:eastAsia="zh-CN"/>
        </w:rPr>
        <w:t>详见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u w:val="single"/>
        </w:rPr>
        <w:t>清单。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）</w:t>
      </w:r>
    </w:p>
    <w:p w14:paraId="6CD6B116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开机率全年须≥95%（以365天、每天24小时计算），如果此开机率由于维保公司的原因未能达到，每低于一个百分点合同自动延长30天。开机率≤90%，维保公司提出整改意见，若院方与维保公司双方无法就整改意见达成一致，合同自动终止。</w:t>
      </w:r>
    </w:p>
    <w:p w14:paraId="030ABCF4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不限次数免费更换备件，更换的备件必须与原设备型号一致，维修完毕后达到设备运行标准。</w:t>
      </w:r>
    </w:p>
    <w:p w14:paraId="2D5BF338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维修配件必须为该设备同规格型号的原厂、符合国家医疗器械管理规定的全新配件；</w:t>
      </w:r>
    </w:p>
    <w:p w14:paraId="72A0ED31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免费提供用户所需临床应用培训服务，开展设备管理培训课程（提供应用工程师培训证书、雇佣关系证明），每年至少提供一次培训，包含该设备维修维护培训和技师操作培训，费用由中标公司负责。</w:t>
      </w:r>
    </w:p>
    <w:p w14:paraId="76A60466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常态化巡检要求，维保单位每月至少开展1次全面巡检，重点排查设备运行状态、安全性能，完成精度校准及故障隐患整改工作，确保设备稳定运行。</w:t>
      </w:r>
    </w:p>
    <w:p w14:paraId="292916CE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2"/>
          <w:sz w:val="24"/>
          <w:szCs w:val="24"/>
          <w:lang w:val="en-US" w:eastAsia="zh-CN" w:bidi="ar-SA"/>
        </w:rPr>
        <w:t>如维修后的内镜返回存在严重质量问题或维保单位无法维修，医院有权要求原厂或其他有维修资质的第三方维修，费用由维保方支付，同时医院有权拒绝付款和终止合同。</w:t>
      </w:r>
    </w:p>
    <w:p w14:paraId="083FF842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中标公司需保证7*24小时30分钟内电话或网络响应；</w:t>
      </w:r>
    </w:p>
    <w:p w14:paraId="79ECD663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镜子一次维修不能连续超过7个工作日，如中标公司不能对该镜子及时修复，医院有权选择聘请包括厂家在内的第三方公司进行维修，维修所产生的费用（配件费、人工费、差旅费）由中标公司支付；</w:t>
      </w:r>
    </w:p>
    <w:p w14:paraId="07466396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中标公司需保证所有零配件为符合原厂出厂标准的全新零配件，并提供零配件的相关材料，包括但不限于：生产厂家质量证明、报关单（国外供货）；</w:t>
      </w:r>
    </w:p>
    <w:p w14:paraId="0C57F581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中标公司需保证若因使用劣质或非原厂配件导致镜子损坏，所涉及的人工费、差旅费、原厂零配件更换费用和医院损失均由中标公司负责；</w:t>
      </w:r>
    </w:p>
    <w:p w14:paraId="07E11F38">
      <w:pPr>
        <w:numPr>
          <w:ilvl w:val="0"/>
          <w:numId w:val="1"/>
        </w:numPr>
        <w:ind w:left="0" w:leftChars="0"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中标公司需保证提供维修备用镜子，维修备用镜子提供数量要求如下：</w:t>
      </w:r>
    </w:p>
    <w:p w14:paraId="13F07E3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维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eastAsia="zh-CN"/>
        </w:rPr>
        <w:t>修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条提供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条备用镜子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eastAsia="zh-CN"/>
        </w:rPr>
        <w:t>（主机同样要求）。</w:t>
      </w:r>
    </w:p>
    <w:p w14:paraId="6B92C4E3">
      <w:pPr>
        <w:numPr>
          <w:ilvl w:val="0"/>
          <w:numId w:val="0"/>
        </w:num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24"/>
          <w:szCs w:val="24"/>
        </w:rPr>
        <w:t>维保周期：3年，合同一年一签，每年考核一次，考核合格后续签下一年度合同。</w:t>
      </w:r>
    </w:p>
    <w:p w14:paraId="5E0F5C22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二、清单</w:t>
      </w:r>
    </w:p>
    <w:tbl>
      <w:tblPr>
        <w:tblStyle w:val="2"/>
        <w:tblW w:w="59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785"/>
      </w:tblGrid>
      <w:tr w14:paraId="451B0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</w:tr>
      <w:tr w14:paraId="6F10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GIF-Q260J(治疗胃镜）</w:t>
            </w:r>
          </w:p>
        </w:tc>
      </w:tr>
      <w:tr w14:paraId="5BD8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8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GIF-H290(高清胃镜）</w:t>
            </w:r>
          </w:p>
        </w:tc>
      </w:tr>
      <w:tr w14:paraId="6A90E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B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GIF-H290(高清胃镜）</w:t>
            </w:r>
          </w:p>
        </w:tc>
      </w:tr>
      <w:tr w14:paraId="6F0FB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7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GIF-H290Z(放大胃镜）</w:t>
            </w:r>
          </w:p>
        </w:tc>
      </w:tr>
      <w:tr w14:paraId="5BE72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C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CF-H290I（治疗肠镜）</w:t>
            </w:r>
          </w:p>
        </w:tc>
      </w:tr>
      <w:tr w14:paraId="5BAC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B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CF-H290I（治疗肠镜）</w:t>
            </w:r>
          </w:p>
        </w:tc>
      </w:tr>
      <w:tr w14:paraId="4DA3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0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CF-HQ290ZI（治疗肠镜）</w:t>
            </w:r>
          </w:p>
        </w:tc>
      </w:tr>
      <w:tr w14:paraId="564A6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CV-290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主机（含光源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</w:tr>
    </w:tbl>
    <w:p w14:paraId="6B73857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A876724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221BB7-41D7-460D-A545-0B29B2F62D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389DAA2-54B8-4234-B514-DF915D7A3B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4816DBA-5C96-4049-9BE4-9ACA1D46888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A91AAE"/>
    <w:multiLevelType w:val="singleLevel"/>
    <w:tmpl w:val="4CA91AA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GZhYTI1NWE2NTc3Mjc1OGUyZTI4ZGIyZjI0NzQifQ=="/>
  </w:docVars>
  <w:rsids>
    <w:rsidRoot w:val="55EF4828"/>
    <w:rsid w:val="0A64315D"/>
    <w:rsid w:val="0DC3019B"/>
    <w:rsid w:val="10861954"/>
    <w:rsid w:val="18846779"/>
    <w:rsid w:val="1CEC0D90"/>
    <w:rsid w:val="1DBB0E8E"/>
    <w:rsid w:val="20A7012E"/>
    <w:rsid w:val="28186EDD"/>
    <w:rsid w:val="2D371BB4"/>
    <w:rsid w:val="30E43E01"/>
    <w:rsid w:val="312B3A66"/>
    <w:rsid w:val="35F25212"/>
    <w:rsid w:val="3BE21884"/>
    <w:rsid w:val="40A4535A"/>
    <w:rsid w:val="43A85F4B"/>
    <w:rsid w:val="45B75FEC"/>
    <w:rsid w:val="4B876778"/>
    <w:rsid w:val="4CB02953"/>
    <w:rsid w:val="4E8E6091"/>
    <w:rsid w:val="54D67D81"/>
    <w:rsid w:val="55012924"/>
    <w:rsid w:val="55EF4828"/>
    <w:rsid w:val="55F14F79"/>
    <w:rsid w:val="5AC05880"/>
    <w:rsid w:val="5C97572D"/>
    <w:rsid w:val="5EDF4EE7"/>
    <w:rsid w:val="60025ECE"/>
    <w:rsid w:val="656211BC"/>
    <w:rsid w:val="65A215B9"/>
    <w:rsid w:val="65B71508"/>
    <w:rsid w:val="6707201B"/>
    <w:rsid w:val="67B83316"/>
    <w:rsid w:val="6D365409"/>
    <w:rsid w:val="708E730A"/>
    <w:rsid w:val="75622B13"/>
    <w:rsid w:val="76312C11"/>
    <w:rsid w:val="785E4509"/>
    <w:rsid w:val="7E2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1109</Words>
  <Characters>1192</Characters>
  <Lines>0</Lines>
  <Paragraphs>0</Paragraphs>
  <TotalTime>3</TotalTime>
  <ScaleCrop>false</ScaleCrop>
  <LinksUpToDate>false</LinksUpToDate>
  <CharactersWithSpaces>1225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2024-07-25T07:23:00Z</dcterms:created>
  <dc:creator>babyjie</dc:creator>
  <cp:lastModifiedBy>鸡蛋不好吃</cp:lastModifiedBy>
  <dcterms:modified xsi:type="dcterms:W3CDTF">2026-05-21T01:52:03Z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657ED6DC24E946ABA632F6C14BAFADCC_13</vt:lpwstr>
  </property>
  <property fmtid="{D5CDD505-2E9C-101B-9397-08002B2CF9AE}" pid="4" name="KSOTemplateDocerSaveRecord">
    <vt:lpwstr>eyJoZGlkIjoiMjdlNWYxZGFlNDkwM2Y0YjJmYTllZWEzOTAwNDBjNGYiLCJ1c2VySWQiOiIxMjg3MzA4MDQ0In0=</vt:lpwstr>
  </property>
</Properties>
</file>