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BD42">
      <w:pPr>
        <w:spacing w:before="90" w:line="219" w:lineRule="auto"/>
        <w:jc w:val="center"/>
        <w:outlineLvl w:val="0"/>
        <w:rPr>
          <w:rFonts w:ascii="宋体" w:hAnsi="宋体" w:eastAsia="宋体" w:cs="宋体"/>
          <w:spacing w:val="-21"/>
          <w:sz w:val="45"/>
          <w:szCs w:val="45"/>
        </w:rPr>
      </w:pPr>
      <w:r>
        <w:rPr>
          <w:rFonts w:hint="eastAsia" w:ascii="宋体" w:hAnsi="宋体" w:eastAsia="宋体" w:cs="宋体"/>
          <w:spacing w:val="-21"/>
          <w:sz w:val="45"/>
          <w:szCs w:val="45"/>
          <w:lang w:val="en-US" w:eastAsia="zh-CN"/>
        </w:rPr>
        <w:t xml:space="preserve">  </w:t>
      </w:r>
      <w:r>
        <w:rPr>
          <w:rFonts w:ascii="宋体" w:hAnsi="宋体" w:eastAsia="宋体" w:cs="宋体"/>
          <w:spacing w:val="-21"/>
          <w:sz w:val="45"/>
          <w:szCs w:val="45"/>
        </w:rPr>
        <w:t>关于“</w:t>
      </w:r>
      <w:r>
        <w:rPr>
          <w:rFonts w:ascii="宋体" w:hAnsi="宋体" w:eastAsia="宋体" w:cs="宋体"/>
          <w:strike/>
          <w:spacing w:val="-21"/>
          <w:sz w:val="45"/>
          <w:szCs w:val="45"/>
        </w:rPr>
        <w:t>一哥</w:t>
      </w:r>
      <w:r>
        <w:rPr>
          <w:rFonts w:ascii="宋体" w:hAnsi="宋体" w:eastAsia="宋体" w:cs="宋体"/>
          <w:spacing w:val="-21"/>
          <w:sz w:val="45"/>
          <w:szCs w:val="45"/>
        </w:rPr>
        <w:t>”“溪妹”</w:t>
      </w:r>
      <w:r>
        <w:rPr>
          <w:rFonts w:ascii="Times New Roman" w:hAnsi="Times New Roman" w:eastAsia="Times New Roman" w:cs="Times New Roman"/>
          <w:spacing w:val="-21"/>
          <w:sz w:val="45"/>
          <w:szCs w:val="45"/>
        </w:rPr>
        <w:t>IP</w:t>
      </w:r>
      <w:r>
        <w:rPr>
          <w:rFonts w:ascii="Times New Roman" w:hAnsi="Times New Roman" w:eastAsia="Times New Roman" w:cs="Times New Roman"/>
          <w:spacing w:val="104"/>
          <w:sz w:val="45"/>
          <w:szCs w:val="45"/>
        </w:rPr>
        <w:t xml:space="preserve"> </w:t>
      </w:r>
      <w:r>
        <w:rPr>
          <w:rFonts w:ascii="宋体" w:hAnsi="宋体" w:eastAsia="宋体" w:cs="宋体"/>
          <w:spacing w:val="-21"/>
          <w:sz w:val="45"/>
          <w:szCs w:val="45"/>
        </w:rPr>
        <w:t>系列</w:t>
      </w:r>
    </w:p>
    <w:p w14:paraId="376CA32E">
      <w:pPr>
        <w:spacing w:before="90" w:line="219" w:lineRule="auto"/>
        <w:jc w:val="center"/>
        <w:outlineLvl w:val="0"/>
        <w:rPr>
          <w:rFonts w:hint="eastAsia" w:ascii="宋体" w:hAnsi="宋体" w:eastAsia="宋体" w:cs="宋体"/>
          <w:sz w:val="45"/>
          <w:szCs w:val="45"/>
          <w:lang w:eastAsia="zh-CN"/>
        </w:rPr>
      </w:pPr>
      <w:r>
        <w:rPr>
          <w:rFonts w:ascii="宋体" w:hAnsi="宋体" w:eastAsia="宋体" w:cs="宋体"/>
          <w:spacing w:val="-21"/>
          <w:sz w:val="45"/>
          <w:szCs w:val="45"/>
        </w:rPr>
        <w:t>文创产品</w:t>
      </w:r>
      <w:r>
        <w:rPr>
          <w:rFonts w:hint="eastAsia" w:ascii="宋体" w:hAnsi="宋体" w:eastAsia="宋体" w:cs="宋体"/>
          <w:spacing w:val="-21"/>
          <w:sz w:val="45"/>
          <w:szCs w:val="45"/>
          <w:lang w:eastAsia="zh-CN"/>
        </w:rPr>
        <w:t>的需求介绍</w:t>
      </w:r>
    </w:p>
    <w:p w14:paraId="7F3A030B">
      <w:pPr>
        <w:spacing w:line="296" w:lineRule="auto"/>
        <w:rPr>
          <w:rFonts w:ascii="Arial"/>
          <w:sz w:val="21"/>
        </w:rPr>
      </w:pPr>
    </w:p>
    <w:p w14:paraId="0F0CC79D">
      <w:pPr>
        <w:spacing w:line="297" w:lineRule="auto"/>
        <w:rPr>
          <w:rFonts w:ascii="Arial"/>
          <w:sz w:val="21"/>
        </w:rPr>
      </w:pPr>
    </w:p>
    <w:p w14:paraId="5E0A3855">
      <w:pPr>
        <w:pStyle w:val="2"/>
        <w:spacing w:before="193" w:line="319" w:lineRule="auto"/>
        <w:ind w:right="32" w:firstLine="639"/>
        <w:rPr>
          <w:rFonts w:hint="eastAsia" w:eastAsia="仿宋"/>
          <w:lang w:val="en-US" w:eastAsia="zh-CN"/>
        </w:rPr>
      </w:pPr>
      <w:r>
        <w:rPr>
          <w:spacing w:val="-3"/>
        </w:rPr>
        <w:t>为进一步深化医院文化建设，贯彻落实医院《文化赋能</w:t>
      </w:r>
      <w:r>
        <w:rPr>
          <w:spacing w:val="4"/>
        </w:rPr>
        <w:t xml:space="preserve">  </w:t>
      </w:r>
      <w:r>
        <w:rPr>
          <w:spacing w:val="-1"/>
        </w:rPr>
        <w:t>工作方案》,充分发挥我院已有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IP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"/>
        </w:rPr>
        <w:t>形象“一哥”“溪妹”的</w:t>
      </w:r>
      <w:r>
        <w:t xml:space="preserve">  </w:t>
      </w:r>
      <w:r>
        <w:rPr>
          <w:spacing w:val="-2"/>
        </w:rPr>
        <w:t>外宣作用，现结合华西医院“皮西西”等国内标杆医院的文</w:t>
      </w:r>
      <w:r>
        <w:rPr>
          <w:spacing w:val="2"/>
        </w:rPr>
        <w:t xml:space="preserve">  </w:t>
      </w:r>
      <w:r>
        <w:rPr>
          <w:spacing w:val="5"/>
        </w:rPr>
        <w:t>创运营经验，宣传统战科拟于2026年启动“一哥</w:t>
      </w:r>
      <w:r>
        <w:rPr>
          <w:spacing w:val="4"/>
        </w:rPr>
        <w:t>”“溪妹”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IP </w:t>
      </w:r>
      <w:r>
        <w:rPr>
          <w:spacing w:val="-3"/>
        </w:rPr>
        <w:t>文创产品的深度开发与制作项目。通过打造一批兼具实用</w:t>
      </w:r>
      <w:r>
        <w:rPr>
          <w:spacing w:val="2"/>
        </w:rPr>
        <w:t xml:space="preserve">  </w:t>
      </w:r>
      <w:r>
        <w:t xml:space="preserve">性、艺术性和传播性的文创产品，将其深度融入外宣工作、 </w:t>
      </w:r>
      <w:r>
        <w:rPr>
          <w:spacing w:val="-4"/>
        </w:rPr>
        <w:t>医患沟通、对外交流及职工关怀等</w:t>
      </w:r>
      <w:r>
        <w:rPr>
          <w:rFonts w:hint="eastAsia"/>
          <w:spacing w:val="-4"/>
          <w:lang w:eastAsia="zh-CN"/>
        </w:rPr>
        <w:t>。</w:t>
      </w:r>
    </w:p>
    <w:p w14:paraId="5053DBEA">
      <w:pPr>
        <w:spacing w:before="50" w:line="221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一、项目背景与意义</w:t>
      </w:r>
    </w:p>
    <w:p w14:paraId="158C93A0">
      <w:pPr>
        <w:pStyle w:val="2"/>
        <w:spacing w:before="177" w:line="320" w:lineRule="auto"/>
        <w:ind w:right="206" w:firstLine="639"/>
        <w:jc w:val="both"/>
      </w:pPr>
      <w:r>
        <w:rPr>
          <w:spacing w:val="-5"/>
        </w:rPr>
        <w:t>自“一哥”“溪妹”</w:t>
      </w:r>
      <w:r>
        <w:rPr>
          <w:rFonts w:ascii="Times New Roman" w:hAnsi="Times New Roman" w:eastAsia="Times New Roman" w:cs="Times New Roman"/>
          <w:spacing w:val="-5"/>
        </w:rPr>
        <w:t>IP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-5"/>
        </w:rPr>
        <w:t>形象发布以来，其亲和力的造型</w:t>
      </w:r>
      <w:r>
        <w:t xml:space="preserve"> </w:t>
      </w:r>
      <w:r>
        <w:rPr>
          <w:spacing w:val="6"/>
        </w:rPr>
        <w:t>已为我院品牌注入了温暖与活力。2026年，我们计划将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IP  </w:t>
      </w:r>
      <w:r>
        <w:rPr>
          <w:spacing w:val="-2"/>
        </w:rPr>
        <w:t>从平面形象转化为立体感知的载体，通过文创产品这一“精</w:t>
      </w:r>
      <w:r>
        <w:rPr>
          <w:spacing w:val="1"/>
        </w:rPr>
        <w:t xml:space="preserve"> </w:t>
      </w:r>
      <w:r>
        <w:rPr>
          <w:spacing w:val="-6"/>
        </w:rPr>
        <w:t>神文明建设”的载体，实现以下目标：</w:t>
      </w:r>
    </w:p>
    <w:p w14:paraId="11861CDD">
      <w:pPr>
        <w:pStyle w:val="2"/>
        <w:spacing w:before="7" w:line="280" w:lineRule="auto"/>
        <w:ind w:right="233" w:firstLine="639"/>
      </w:pPr>
      <w:r>
        <w:rPr>
          <w:rFonts w:ascii="Times New Roman" w:hAnsi="Times New Roman" w:eastAsia="Times New Roman" w:cs="Times New Roman"/>
          <w:spacing w:val="-3"/>
        </w:rPr>
        <w:t xml:space="preserve">1. </w:t>
      </w:r>
      <w:r>
        <w:rPr>
          <w:spacing w:val="-3"/>
        </w:rPr>
        <w:t>外宣工作实体化：改变传统宣传单页的枯燥感，让科</w:t>
      </w:r>
      <w:r>
        <w:rPr>
          <w:spacing w:val="12"/>
        </w:rPr>
        <w:t xml:space="preserve"> </w:t>
      </w:r>
      <w:r>
        <w:rPr>
          <w:spacing w:val="-5"/>
        </w:rPr>
        <w:t>普知识和医院文化通过文创产品贴近生活；</w:t>
      </w:r>
    </w:p>
    <w:p w14:paraId="656EC653">
      <w:pPr>
        <w:pStyle w:val="2"/>
        <w:spacing w:before="152" w:line="282" w:lineRule="auto"/>
        <w:ind w:right="221" w:firstLine="639"/>
      </w:pP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spacing w:val="1"/>
        </w:rPr>
        <w:t xml:space="preserve">医患沟通温情化：利用小礼物构建和谐医患关系，搭 </w:t>
      </w:r>
      <w:r>
        <w:rPr>
          <w:spacing w:val="-10"/>
        </w:rPr>
        <w:t>建医患沟通桥梁；</w:t>
      </w:r>
    </w:p>
    <w:p w14:paraId="517E1ED6">
      <w:pPr>
        <w:pStyle w:val="2"/>
        <w:spacing w:before="150" w:line="272" w:lineRule="auto"/>
        <w:ind w:right="215" w:firstLine="639"/>
      </w:pPr>
      <w:r>
        <w:rPr>
          <w:spacing w:val="-2"/>
        </w:rPr>
        <w:t>3.对外交流名片化：在学术交流、上级调研、对口帮扶</w:t>
      </w:r>
      <w:r>
        <w:rPr>
          <w:spacing w:val="2"/>
        </w:rPr>
        <w:t xml:space="preserve"> </w:t>
      </w:r>
      <w:r>
        <w:rPr>
          <w:spacing w:val="-8"/>
        </w:rPr>
        <w:t>等活动中，将文创产品作为带有医院温度的“文</w:t>
      </w:r>
      <w:r>
        <w:rPr>
          <w:spacing w:val="-9"/>
        </w:rPr>
        <w:t>化名片”。</w:t>
      </w:r>
    </w:p>
    <w:p w14:paraId="5A290165">
      <w:pPr>
        <w:pStyle w:val="2"/>
        <w:spacing w:before="183" w:line="276" w:lineRule="auto"/>
        <w:ind w:right="209" w:firstLine="639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1"/>
        </w:rPr>
        <w:t>职工福利情感化：增强员工对医院文化的认同感</w:t>
      </w:r>
      <w:r>
        <w:rPr>
          <w:spacing w:val="-2"/>
        </w:rPr>
        <w:t>和归</w:t>
      </w:r>
      <w:r>
        <w:t xml:space="preserve"> </w:t>
      </w:r>
      <w:r>
        <w:rPr>
          <w:spacing w:val="-15"/>
        </w:rPr>
        <w:t>属感。</w:t>
      </w:r>
    </w:p>
    <w:p w14:paraId="4B4971FA">
      <w:pPr>
        <w:spacing w:line="276" w:lineRule="auto"/>
        <w:sectPr>
          <w:pgSz w:w="11940" w:h="16900"/>
          <w:pgMar w:top="1398" w:right="1791" w:bottom="0" w:left="1660" w:header="0" w:footer="0" w:gutter="0"/>
          <w:cols w:space="720" w:num="1"/>
        </w:sectPr>
      </w:pPr>
    </w:p>
    <w:p w14:paraId="16D7FB2F">
      <w:pPr>
        <w:spacing w:before="179" w:line="222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</w:t>
      </w: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方案</w:t>
      </w:r>
      <w:r>
        <w:rPr>
          <w:rFonts w:ascii="黑体" w:hAnsi="黑体" w:eastAsia="黑体" w:cs="黑体"/>
          <w:spacing w:val="-2"/>
          <w:sz w:val="32"/>
          <w:szCs w:val="32"/>
        </w:rPr>
        <w:t>与实施要求</w:t>
      </w:r>
    </w:p>
    <w:p w14:paraId="3F41A3DA">
      <w:pPr>
        <w:pStyle w:val="2"/>
        <w:spacing w:before="152" w:line="282" w:lineRule="auto"/>
        <w:ind w:right="175" w:firstLine="649"/>
      </w:pP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Times New Roman" w:cs="Times New Roman"/>
        </w:rPr>
        <w:t>.</w:t>
      </w:r>
      <w:r>
        <w:t>设计深化：供应商需基于现有“一哥”“溪妹”平面</w:t>
      </w:r>
      <w:r>
        <w:rPr>
          <w:spacing w:val="18"/>
        </w:rPr>
        <w:t xml:space="preserve"> </w:t>
      </w:r>
      <w:r>
        <w:rPr>
          <w:spacing w:val="-3"/>
        </w:rPr>
        <w:t>形象，提供各产品的3</w:t>
      </w:r>
      <w:r>
        <w:rPr>
          <w:rFonts w:ascii="Times New Roman" w:hAnsi="Times New Roman" w:eastAsia="Times New Roman" w:cs="Times New Roman"/>
          <w:spacing w:val="-3"/>
        </w:rPr>
        <w:t>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3"/>
        </w:rPr>
        <w:t>效果图或三视图。</w:t>
      </w:r>
    </w:p>
    <w:p w14:paraId="557AC774">
      <w:pPr>
        <w:pStyle w:val="2"/>
        <w:spacing w:before="120" w:line="286" w:lineRule="auto"/>
        <w:ind w:right="132" w:firstLine="649"/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.设计需包含“一哥”“溪妹”的不同动作延展，增加</w:t>
      </w:r>
      <w:r>
        <w:rPr>
          <w:spacing w:val="6"/>
        </w:rPr>
        <w:t xml:space="preserve"> </w:t>
      </w:r>
      <w:r>
        <w:rPr>
          <w:spacing w:val="-12"/>
        </w:rPr>
        <w:t>趣味性</w:t>
      </w:r>
      <w:r>
        <w:rPr>
          <w:rFonts w:hint="eastAsia"/>
          <w:spacing w:val="-12"/>
          <w:lang w:eastAsia="zh-CN"/>
        </w:rPr>
        <w:t>、</w:t>
      </w:r>
      <w:r>
        <w:rPr>
          <w:rFonts w:hint="eastAsia"/>
          <w:spacing w:val="-12"/>
        </w:rPr>
        <w:t>传播性、文化属性</w:t>
      </w:r>
      <w:r>
        <w:rPr>
          <w:spacing w:val="-12"/>
        </w:rPr>
        <w:t>。</w:t>
      </w:r>
    </w:p>
    <w:p w14:paraId="076CA6BE">
      <w:pPr>
        <w:pStyle w:val="2"/>
        <w:spacing w:before="158" w:line="278" w:lineRule="auto"/>
        <w:ind w:right="153" w:firstLine="649"/>
      </w:pP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1"/>
        </w:rPr>
        <w:t>.</w:t>
      </w:r>
      <w:r>
        <w:rPr>
          <w:spacing w:val="1"/>
        </w:rPr>
        <w:t>材质要求安全、环保、无毒，特别是涉及儿童接触的</w:t>
      </w:r>
      <w:r>
        <w:rPr>
          <w:spacing w:val="15"/>
        </w:rPr>
        <w:t xml:space="preserve"> </w:t>
      </w:r>
      <w:r>
        <w:rPr>
          <w:spacing w:val="-6"/>
        </w:rPr>
        <w:t>产品需符合国家标准。</w:t>
      </w:r>
    </w:p>
    <w:p w14:paraId="3E06E420">
      <w:pPr>
        <w:pStyle w:val="2"/>
        <w:spacing w:before="156" w:line="276" w:lineRule="auto"/>
        <w:ind w:left="49" w:right="178" w:firstLine="599"/>
      </w:pPr>
      <w:r>
        <w:rPr>
          <w:rFonts w:hint="eastAsia" w:ascii="Times New Roman" w:hAnsi="Times New Roman" w:eastAsia="宋体" w:cs="Times New Roman"/>
          <w:spacing w:val="-2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-2"/>
        </w:rPr>
        <w:t>.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spacing w:val="-2"/>
        </w:rPr>
        <w:t>知识产权：所有定制设计的文创产品源文件及衍生设</w:t>
      </w:r>
      <w:r>
        <w:t xml:space="preserve"> </w:t>
      </w:r>
      <w:r>
        <w:rPr>
          <w:spacing w:val="-5"/>
        </w:rPr>
        <w:t>计版权归医院所有，供应商不得私自用于其他商业用途。</w:t>
      </w:r>
    </w:p>
    <w:p w14:paraId="40B8FE86">
      <w:pPr>
        <w:spacing w:line="296" w:lineRule="auto"/>
        <w:rPr>
          <w:rFonts w:ascii="Arial"/>
          <w:sz w:val="21"/>
        </w:rPr>
      </w:pPr>
    </w:p>
    <w:p w14:paraId="1109E1A2">
      <w:pPr>
        <w:spacing w:line="296" w:lineRule="auto"/>
        <w:rPr>
          <w:rFonts w:ascii="Arial"/>
          <w:sz w:val="21"/>
        </w:rPr>
      </w:pPr>
    </w:p>
    <w:p w14:paraId="02E1899B">
      <w:pPr>
        <w:spacing w:line="297" w:lineRule="auto"/>
        <w:rPr>
          <w:rFonts w:ascii="Arial"/>
          <w:sz w:val="21"/>
        </w:rPr>
      </w:pPr>
    </w:p>
    <w:p w14:paraId="201C9271">
      <w:pPr>
        <w:spacing w:line="297" w:lineRule="auto"/>
        <w:rPr>
          <w:rFonts w:ascii="Arial"/>
          <w:sz w:val="21"/>
        </w:rPr>
      </w:pPr>
    </w:p>
    <w:p w14:paraId="6061E37D">
      <w:pPr>
        <w:pStyle w:val="2"/>
        <w:spacing w:before="176" w:line="222" w:lineRule="auto"/>
        <w:ind w:left="5469"/>
      </w:pPr>
      <w:bookmarkStart w:id="0" w:name="_GoBack"/>
      <w:bookmarkEnd w:id="0"/>
    </w:p>
    <w:sectPr>
      <w:pgSz w:w="11900" w:h="16960"/>
      <w:pgMar w:top="1441" w:right="1785" w:bottom="0" w:left="16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477B9D"/>
    <w:rsid w:val="2B3B0DF3"/>
    <w:rsid w:val="2E3E6241"/>
    <w:rsid w:val="7E662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676</Words>
  <Characters>701</Characters>
  <TotalTime>27</TotalTime>
  <ScaleCrop>false</ScaleCrop>
  <LinksUpToDate>false</LinksUpToDate>
  <CharactersWithSpaces>735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2026-05-14T15:29:00Z</dcterms:created>
  <dc:creator>Administrator</dc:creator>
  <cp:lastModifiedBy>HX</cp:lastModifiedBy>
  <dcterms:modified xsi:type="dcterms:W3CDTF">2026-05-14T08:08:18Z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2026-05-14T15:29:14Z</vt:filetime>
  </property>
  <property fmtid="{D5CDD505-2E9C-101B-9397-08002B2CF9AE}" pid="4" name="UsrData">
    <vt:lpwstr>6a0579c89aafeb0020018661wl</vt:lpwstr>
  </property>
  <property fmtid="{D5CDD505-2E9C-101B-9397-08002B2CF9AE}" pid="5" name="KSOTemplateDocerSaveRecord">
    <vt:lpwstr>eyJoZGlkIjoiNGU5MGZhYTI1NWE2NTc3Mjc1OGUyZTI4ZGIyZjI0NzQiLCJ1c2VySWQiOiI1NjAzMjIxNzgifQ==</vt:lpwstr>
  </property>
  <property fmtid="{D5CDD505-2E9C-101B-9397-08002B2CF9AE}" pid="6" name="KSOProductBuildVer">
    <vt:lpwstr>2052-12.1.0.25865</vt:lpwstr>
  </property>
  <property fmtid="{D5CDD505-2E9C-101B-9397-08002B2CF9AE}" pid="7" name="ICV">
    <vt:lpwstr>F83B254FC211490A87A51746C12DF153_13</vt:lpwstr>
  </property>
</Properties>
</file>