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07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桃溪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消化内科胃肠镜带病入保维保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要求</w:t>
      </w:r>
    </w:p>
    <w:p w14:paraId="2FF2FDE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参保设备明细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详见附件</w:t>
      </w:r>
    </w:p>
    <w:p w14:paraId="30065E5B">
      <w:pPr>
        <w:numPr>
          <w:numId w:val="0"/>
        </w:numPr>
        <w:ind w:firstLine="640" w:firstLineChars="200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*公司必须具备同型号胃肠镜维修维保能力，通过合同或其他能证明的材料佐证。</w:t>
      </w:r>
    </w:p>
    <w:p w14:paraId="72C2B0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、维保服务要求</w:t>
      </w:r>
    </w:p>
    <w:p w14:paraId="7011C30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（一）服务模式</w:t>
      </w:r>
    </w:p>
    <w:p w14:paraId="6CD6B11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采用“带病入保+全周期维保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全保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”模式，乙方（维保服务商）需先完成故障设备修复（修复费用纳入总保费，不额外增收），再对全部设备实施预防性维护，确保设备开机率全年须≥95%（以365天、每天24小时计算）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，如果此开机率由于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维保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公司的原因未能达到，每低于一个百分点合同自动延长30天。开机率≤90%，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维保公司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提出整改意见，若院方与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维保公司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双方无法就整改意见达成一致，合同自动终止。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</w:t>
      </w:r>
    </w:p>
    <w:p w14:paraId="3D44DDE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（二）服务内容</w:t>
      </w:r>
    </w:p>
    <w:p w14:paraId="030ABCF4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不限次数免费更换备件，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更换的备件必须与原设备型号一致，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维修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完毕后达到设备运行标准。</w:t>
      </w:r>
    </w:p>
    <w:p w14:paraId="2D5BF338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维修配件必须为该设备同规格型号的原厂、符合国家医疗器械管理规定的全新配件；</w:t>
      </w:r>
    </w:p>
    <w:p w14:paraId="72A0ED31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免费提供用户所需临床应用培训服务，开展设备管理培训课程（提供应用工程师培训证书、雇佣关系证明）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，每年至少提供一次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培训，包含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该设备维修维护培训和技师操作培训，费用由中标公司负责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</w:t>
      </w:r>
    </w:p>
    <w:p w14:paraId="76A60466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常态化巡检要求，维保单位每月至少开展1次全面巡检，重点排查设备运行状态、安全性能，完成精度校准及故障隐患整改工作，确保设备稳定运行。</w:t>
      </w:r>
    </w:p>
    <w:p w14:paraId="495E0A68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针对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送修的内镜，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提供对等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功能和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数量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备用镜，提供给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使用的备用镜如有损坏或损耗归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维保单位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承担。</w:t>
      </w:r>
    </w:p>
    <w:p w14:paraId="7A0AF555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如维修后的内镜返回存在严重质量问题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或维保单位无法维修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有权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要求原厂或其他有维修资质的第三方维修，费用由维保方支付，同时医院有权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拒绝付款和终止合同。</w:t>
      </w:r>
    </w:p>
    <w:p w14:paraId="2372D71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、费用支付方式</w:t>
      </w:r>
    </w:p>
    <w:p w14:paraId="1B09C9D8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第一合同年度，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合同签订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且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故障设备全部修复并验收合格后支付后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一个月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 xml:space="preserve">内支付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0%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合同签署半年考核合格后支付30%，年度合同结束考核合格后支付40%；</w:t>
      </w:r>
    </w:p>
    <w:p w14:paraId="67C27625">
      <w:pPr>
        <w:pStyle w:val="1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第二合同年度，合同签署半年考核合格后支付50%，年度合同结束考核合格后支付50%；</w:t>
      </w:r>
    </w:p>
    <w:p w14:paraId="572BD13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Chars="200" w:firstLine="320" w:firstLineChars="1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四、服务期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合同一年一签，考核合格后续签次年合同。</w:t>
      </w:r>
    </w:p>
    <w:p w14:paraId="53BF32C2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1208FF3A">
      <w:pPr>
        <w:widowControl w:val="0"/>
        <w:numPr>
          <w:ilvl w:val="0"/>
          <w:numId w:val="0"/>
        </w:numPr>
        <w:jc w:val="both"/>
        <w:rPr>
          <w:rFonts w:hint="default" w:ascii="方正仿宋_GB2312" w:hAnsi="方正仿宋_GB2312" w:eastAsia="方正仿宋_GB2312" w:cs="方正仿宋_GB2312"/>
          <w:sz w:val="32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D804B-644D-43AB-A02A-1FED585DEB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8A90EC-EA64-4D67-976C-CCFC460A45B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1F6CF1F-205C-4FA3-963E-134677A252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9A2542-914C-4189-AC40-7E78B84341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32AC3"/>
    <w:multiLevelType w:val="singleLevel"/>
    <w:tmpl w:val="FB332A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1B9E77"/>
    <w:multiLevelType w:val="singleLevel"/>
    <w:tmpl w:val="151B9E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3FDE9FA"/>
    <w:multiLevelType w:val="singleLevel"/>
    <w:tmpl w:val="63FDE9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A64018"/>
    <w:rsid w:val="276B3BD5"/>
    <w:rsid w:val="29460A48"/>
    <w:rsid w:val="359F777E"/>
    <w:rsid w:val="3F6525B0"/>
    <w:rsid w:val="456F23DB"/>
    <w:rsid w:val="50131BB5"/>
    <w:rsid w:val="5A727D51"/>
    <w:rsid w:val="5E420397"/>
    <w:rsid w:val="62FB5EE4"/>
    <w:rsid w:val="630D37EA"/>
    <w:rsid w:val="69DD3507"/>
    <w:rsid w:val="6C8B022B"/>
    <w:rsid w:val="6D5263BD"/>
    <w:rsid w:val="7C594C70"/>
    <w:rsid w:val="7D442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745</Words>
  <Characters>767</Characters>
  <TotalTime>25</TotalTime>
  <ScaleCrop>false</ScaleCrop>
  <LinksUpToDate>false</LinksUpToDate>
  <CharactersWithSpaces>892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2026-04-10T06:51:00Z</dcterms:created>
  <dc:creator>Un-named</dc:creator>
  <cp:lastModifiedBy>杨正林</cp:lastModifiedBy>
  <dcterms:modified xsi:type="dcterms:W3CDTF">2026-04-20T06:08:25Z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eyJoZGlkIjoiZjVmYmE3MjlmYzk0Y2I5ODZmNmFmZmU4NGFmNGFiODAiLCJ1c2VySWQiOiIzMTk1Nzg5NzYifQ==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90E6089E2A6E41AC800C553AA1AD152E_12</vt:lpwstr>
  </property>
</Properties>
</file>