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6BC5C">
      <w:pPr>
        <w:jc w:val="center"/>
        <w:rPr>
          <w:rFonts w:hint="eastAsia"/>
          <w:b/>
        </w:rPr>
      </w:pPr>
      <w:r>
        <w:rPr>
          <w:rFonts w:hint="eastAsia"/>
          <w:b/>
        </w:rPr>
        <w:t>标准多导睡眠监测系统（多导睡眠监测仪）</w:t>
      </w:r>
    </w:p>
    <w:p w14:paraId="7080DCBF">
      <w:pPr>
        <w:jc w:val="center"/>
        <w:rPr>
          <w:rFonts w:hint="eastAsia"/>
          <w:b/>
        </w:rPr>
      </w:pPr>
    </w:p>
    <w:p w14:paraId="7A7E297F">
      <w:pPr>
        <w:jc w:val="both"/>
        <w:rPr>
          <w:rFonts w:hint="default" w:eastAsia="宋体"/>
          <w:b/>
          <w:lang w:val="en-US" w:eastAsia="zh-CN"/>
        </w:rPr>
      </w:pPr>
      <w:r>
        <w:rPr>
          <w:rFonts w:hint="eastAsia"/>
          <w:b/>
          <w:lang w:val="en-US" w:eastAsia="zh-CN"/>
        </w:rPr>
        <w:t>数量2 单价30万 合计60万</w:t>
      </w:r>
      <w:bookmarkStart w:id="0" w:name="_GoBack"/>
      <w:bookmarkEnd w:id="0"/>
    </w:p>
    <w:p w14:paraId="5AD84E25">
      <w:pPr>
        <w:rPr>
          <w:lang w:val="en-GB"/>
        </w:rPr>
      </w:pPr>
      <w:r>
        <w:rPr>
          <w:rFonts w:hint="eastAsia"/>
          <w:lang w:val="en-GB"/>
        </w:rPr>
        <w:t>1、设备导联数≥57，包括脑电（10导）、眼动电（2导）、下颌肌电（3导）、心电（2导）、下肢肌电活动（4导）、呼吸气流（口鼻气流压力和口鼻气流热敏）、胸腹呼吸（独立RIP胸、腹导联）、脉搏血氧饱和度、脉率、脉搏波、五体位、胸部主机内置9轴加速度传感器、压力鼾声、麦克风鼾声、环境光、主动事件标记、实时阻抗、电池电量、血氧阈值报警、双模组蓝牙通道、PTT、无线外接扩展通道参数等。</w:t>
      </w:r>
    </w:p>
    <w:p w14:paraId="373AD07C">
      <w:pPr>
        <w:rPr>
          <w:lang w:val="en-GB"/>
        </w:rPr>
      </w:pPr>
      <w:r>
        <w:rPr>
          <w:rFonts w:hint="eastAsia"/>
          <w:lang w:val="en-GB"/>
        </w:rPr>
        <w:sym w:font="Wingdings 2" w:char="F0EA"/>
      </w:r>
      <w:r>
        <w:rPr>
          <w:rFonts w:hint="eastAsia"/>
          <w:lang w:val="en-GB"/>
        </w:rPr>
        <w:t>2、电生理信号共模抑制比≥</w:t>
      </w:r>
      <w:r>
        <w:rPr>
          <w:lang w:val="en-GB"/>
        </w:rPr>
        <w:t xml:space="preserve"> 110 dB</w:t>
      </w:r>
      <w:r>
        <w:rPr>
          <w:rFonts w:hint="eastAsia"/>
          <w:lang w:val="en-GB"/>
        </w:rPr>
        <w:t>，输入阻抗≥</w:t>
      </w:r>
      <w:r>
        <w:rPr>
          <w:lang w:val="en-GB"/>
        </w:rPr>
        <w:t>10 MΩ</w:t>
      </w:r>
      <w:r>
        <w:rPr>
          <w:rFonts w:hint="eastAsia"/>
          <w:lang w:val="en-GB"/>
        </w:rPr>
        <w:t>，内部噪音≤</w:t>
      </w:r>
      <w:r>
        <w:rPr>
          <w:lang w:val="en-GB"/>
        </w:rPr>
        <w:t>1.5</w:t>
      </w:r>
      <w:r>
        <w:rPr>
          <w:rFonts w:hint="eastAsia"/>
          <w:lang w:val="en-GB"/>
        </w:rPr>
        <w:t>μ</w:t>
      </w:r>
      <w:r>
        <w:rPr>
          <w:lang w:val="en-GB"/>
        </w:rPr>
        <w:t>Vp-p</w:t>
      </w:r>
      <w:r>
        <w:rPr>
          <w:rFonts w:hint="eastAsia"/>
          <w:lang w:val="en-GB"/>
        </w:rPr>
        <w:t>，信号精度误差≤</w:t>
      </w:r>
      <w:r>
        <w:rPr>
          <w:lang w:val="en-GB"/>
        </w:rPr>
        <w:t>2%</w:t>
      </w:r>
      <w:r>
        <w:rPr>
          <w:rFonts w:hint="eastAsia"/>
          <w:lang w:val="en-GB"/>
        </w:rPr>
        <w:t>，采样频率即存储频率≥</w:t>
      </w:r>
      <w:r>
        <w:rPr>
          <w:lang w:val="en-GB"/>
        </w:rPr>
        <w:t>500Hz</w:t>
      </w:r>
      <w:r>
        <w:rPr>
          <w:rFonts w:hint="eastAsia"/>
          <w:lang w:val="en-GB"/>
        </w:rPr>
        <w:t>。</w:t>
      </w:r>
    </w:p>
    <w:p w14:paraId="665D063A">
      <w:pPr>
        <w:rPr>
          <w:lang w:val="en-GB"/>
        </w:rPr>
      </w:pPr>
      <w:r>
        <w:rPr>
          <w:rFonts w:hint="eastAsia"/>
          <w:lang w:val="en-GB"/>
        </w:rPr>
        <w:t>3、软件分析参数定义符合国际标准</w:t>
      </w:r>
    </w:p>
    <w:p w14:paraId="19C4CF77">
      <w:pPr>
        <w:rPr>
          <w:lang w:val="en-GB"/>
        </w:rPr>
      </w:pPr>
      <w:r>
        <w:rPr>
          <w:rFonts w:hint="eastAsia"/>
          <w:lang w:val="en-GB"/>
        </w:rPr>
        <w:t>4、设备小巧轻便，监测过程中不影响患者进行小幅度的活动。</w:t>
      </w:r>
    </w:p>
    <w:p w14:paraId="2E57CD64">
      <w:pPr>
        <w:rPr>
          <w:lang w:val="en-GB"/>
        </w:rPr>
      </w:pPr>
      <w:r>
        <w:rPr>
          <w:rFonts w:hint="eastAsia"/>
          <w:lang w:val="en-GB"/>
        </w:rPr>
        <w:t>5、设备主机具备显示屏， 主机可以显示记录状态、蓝牙状态、电池电量、受试者信息、设备版本号等信息，同时具备物理按键，用于患者主动标记事件。</w:t>
      </w:r>
    </w:p>
    <w:p w14:paraId="796F41E7">
      <w:pPr>
        <w:rPr>
          <w:lang w:val="en-GB"/>
        </w:rPr>
      </w:pPr>
      <w:r>
        <w:rPr>
          <w:rFonts w:hint="eastAsia"/>
          <w:lang w:val="en-GB"/>
        </w:rPr>
        <w:t>6、设备采用内置聚合物锂电池供电，实时监测模式下续航时间≥24小时；电池无需拆卸更换。</w:t>
      </w:r>
    </w:p>
    <w:p w14:paraId="68FFBF61">
      <w:pPr>
        <w:rPr>
          <w:lang w:val="en-GB"/>
        </w:rPr>
      </w:pPr>
      <w:r>
        <w:rPr>
          <w:rFonts w:hint="eastAsia"/>
          <w:lang w:val="en-GB"/>
        </w:rPr>
        <w:sym w:font="Wingdings 2" w:char="F0EA"/>
      </w:r>
      <w:r>
        <w:rPr>
          <w:rFonts w:hint="eastAsia"/>
          <w:lang w:val="en-GB"/>
        </w:rPr>
        <w:t>7、设备具有环境光可以监测，可通过环境光自动识别出关灯和开灯时间。</w:t>
      </w:r>
    </w:p>
    <w:p w14:paraId="365DE194">
      <w:pPr>
        <w:rPr>
          <w:lang w:val="en-GB"/>
        </w:rPr>
      </w:pPr>
      <w:r>
        <w:rPr>
          <w:rFonts w:hint="eastAsia"/>
          <w:lang w:val="en-GB"/>
        </w:rPr>
        <w:t>8、具有高通、低通滤波、心电滤波、眼电滤波、工频陷波功能，可对单个通道进行滤波参数调整。</w:t>
      </w:r>
    </w:p>
    <w:p w14:paraId="4AA3AF79">
      <w:pPr>
        <w:rPr>
          <w:lang w:val="en-GB"/>
        </w:rPr>
      </w:pPr>
      <w:r>
        <w:rPr>
          <w:rFonts w:hint="eastAsia"/>
          <w:lang w:val="en-GB"/>
        </w:rPr>
        <w:t>9、可以实时阻抗检测，针对电生理信号（EXG信号）进行阻抗测试，避免因穿戴或其它不当问题影响信号采集质量。</w:t>
      </w:r>
    </w:p>
    <w:p w14:paraId="048FA474">
      <w:pPr>
        <w:rPr>
          <w:lang w:val="en-GB"/>
        </w:rPr>
      </w:pPr>
      <w:r>
        <w:rPr>
          <w:rFonts w:hint="eastAsia"/>
          <w:lang w:val="en-GB"/>
        </w:rPr>
        <w:t>10、实时在线记录具有血氧过低报警，阈值自由设定，血氧过低时中控室电脑端会发出声音报警，屏幕闪烁红光来提醒。</w:t>
      </w:r>
    </w:p>
    <w:p w14:paraId="15A4B469">
      <w:pPr>
        <w:rPr>
          <w:lang w:val="en-GB"/>
        </w:rPr>
      </w:pPr>
      <w:r>
        <w:rPr>
          <w:rFonts w:hint="eastAsia"/>
          <w:lang w:val="en-GB"/>
        </w:rPr>
        <w:t>11、患者报告一键生成，可导出为WORD、EXCEL、PDF格式，同时可自定义报告模板，同时支持一键导出不同病例患者的各项监测生理指标至Excel中，便于临床医务人员进行科研及其他数据收集操作。</w:t>
      </w:r>
    </w:p>
    <w:p w14:paraId="6AA9D172">
      <w:pPr>
        <w:rPr>
          <w:lang w:val="en-GB"/>
        </w:rPr>
      </w:pPr>
      <w:r>
        <w:rPr>
          <w:rFonts w:hint="eastAsia"/>
          <w:lang w:val="en-GB"/>
        </w:rPr>
        <w:t>12、数据文件格式采用国际通用EDF格式，可将数据导入至其它所需要软件平台进行分析。</w:t>
      </w:r>
    </w:p>
    <w:p w14:paraId="0FD4F030">
      <w:pPr>
        <w:rPr>
          <w:lang w:val="en-GB"/>
        </w:rPr>
      </w:pPr>
      <w:r>
        <w:rPr>
          <w:rFonts w:hint="eastAsia"/>
          <w:lang w:val="en-GB"/>
        </w:rPr>
        <w:t>13、软件回放诊断界面的时基可自定义调整，支持分屏且各个分区的时基独立，分区的占比也可自由调整；可以手动或自动分析睡眠分期、呼吸事件、缺氧、肢体运动等事件，并最终生成统计结果和报告；睡眠报告具有睡眠节律、血氧、氧减、心率、脉率、觉醒、腿动、呼吸事件、PTT、体动、体位的趋势图，压力滴定报表。</w:t>
      </w:r>
    </w:p>
    <w:p w14:paraId="770F18E2">
      <w:pPr>
        <w:rPr>
          <w:lang w:val="en-GB"/>
        </w:rPr>
      </w:pPr>
      <w:r>
        <w:rPr>
          <w:rFonts w:hint="eastAsia"/>
          <w:lang w:val="en-GB"/>
        </w:rPr>
        <w:t>14、设备具备硅胶指套、硅胶戒指等多种睡眠监测血氧传感器，不会对人体产生压迫伤，减少发生被动脱落的可能，确保整夜血氧指标监测的完整性。</w:t>
      </w:r>
    </w:p>
    <w:p w14:paraId="7446A6E1">
      <w:pPr>
        <w:rPr>
          <w:lang w:val="en-GB"/>
        </w:rPr>
      </w:pPr>
      <w:r>
        <w:rPr>
          <w:rFonts w:hint="eastAsia"/>
          <w:lang w:val="en-GB"/>
        </w:rPr>
        <w:t>15、软件可以进行设备管理，一套软件支持管理多套、不同型号的设备，类别分明，信息直观，简约高效；也可同时打开多个实时监测窗口，多个判图窗口。</w:t>
      </w:r>
    </w:p>
    <w:p w14:paraId="557CEEC9">
      <w:pPr>
        <w:rPr>
          <w:lang w:val="en-GB"/>
        </w:rPr>
      </w:pPr>
      <w:r>
        <w:rPr>
          <w:rFonts w:hint="eastAsia"/>
          <w:lang w:val="en-GB"/>
        </w:rPr>
        <w:t>16、可以进行心率分析：分析和统计在各个时期伴有呼吸事件时的停搏、心动过缓、心动过速、复杂性心动过速和房颤的次数；统计在呼吸事件发生时的室性早搏和室上性早搏事件。</w:t>
      </w:r>
    </w:p>
    <w:p w14:paraId="34E18856">
      <w:pPr>
        <w:rPr>
          <w:lang w:val="en-GB"/>
        </w:rPr>
      </w:pPr>
      <w:r>
        <w:rPr>
          <w:rFonts w:hint="eastAsia"/>
          <w:lang w:val="en-GB"/>
        </w:rPr>
        <w:t>17、软件首页有病历各项展示信息进行排序和控制显示；病历的报告简述，报告打印；双击即可动态化进入不同状态病历的下一步操作。</w:t>
      </w:r>
    </w:p>
    <w:p w14:paraId="4B38139F">
      <w:pPr>
        <w:rPr>
          <w:lang w:val="en-GB"/>
        </w:rPr>
      </w:pPr>
      <w:r>
        <w:rPr>
          <w:rFonts w:hint="eastAsia"/>
          <w:lang w:val="en-GB"/>
        </w:rPr>
        <w:sym w:font="Wingdings 2" w:char="F0EA"/>
      </w:r>
      <w:r>
        <w:rPr>
          <w:rFonts w:hint="eastAsia"/>
          <w:lang w:val="en-GB"/>
        </w:rPr>
        <w:t>18、音视频同步采集监测，可全局和局部放大监测画面实时监测患者夜间异常睡眠行为，结合相关睡眠数据综合性判读，给出更佳的睡眠解决方案。</w:t>
      </w:r>
    </w:p>
    <w:p w14:paraId="4155A66F">
      <w:pPr>
        <w:rPr>
          <w:lang w:val="en-GB"/>
        </w:rPr>
      </w:pPr>
      <w:r>
        <w:rPr>
          <w:rFonts w:hint="eastAsia"/>
          <w:lang w:val="en-GB"/>
        </w:rPr>
        <w:t>19、软件判读中事件标注拖动框内有信息展示，实时展示拖动时间、下降比、氧减值等信息，辅助快速判图。</w:t>
      </w:r>
    </w:p>
    <w:p w14:paraId="37185DC4">
      <w:pPr>
        <w:rPr>
          <w:lang w:val="en-GB"/>
        </w:rPr>
      </w:pPr>
      <w:r>
        <w:rPr>
          <w:rFonts w:hint="eastAsia"/>
          <w:lang w:val="en-GB"/>
        </w:rPr>
        <w:t>20、自定义配置趋势图的展现方式，支持折线图、直方图、色块图，任意模式，随意配置，满足不同医院使用习惯。</w:t>
      </w:r>
    </w:p>
    <w:p w14:paraId="3CD202DE">
      <w:pPr>
        <w:rPr>
          <w:lang w:val="en-GB"/>
        </w:rPr>
      </w:pPr>
      <w:r>
        <w:rPr>
          <w:rFonts w:hint="eastAsia"/>
          <w:lang w:val="en-GB"/>
        </w:rPr>
        <w:t>21、具备小睡试验（MSLT）和清醒维持试验（MWT），可设置试验时间带智能提醒，小睡定时灵活设置。</w:t>
      </w:r>
    </w:p>
    <w:p w14:paraId="0F95284F"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YzY5M2ZjODA2OGFkYzYyNTA1MzQ4MGEwYzc2YWIifQ=="/>
  </w:docVars>
  <w:rsids>
    <w:rsidRoot w:val="00672AED"/>
    <w:rsid w:val="00210C49"/>
    <w:rsid w:val="00626A68"/>
    <w:rsid w:val="00672AED"/>
    <w:rsid w:val="042B7EBB"/>
    <w:rsid w:val="35E95E0E"/>
    <w:rsid w:val="4678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semiHidden="0" w:name="heading 3" w:locked="1"/>
    <w:lsdException w:qFormat="1" w:uiPriority="0" w:semiHidden="0" w:name="heading 4" w:locked="1"/>
    <w:lsdException w:qFormat="1" w:uiPriority="0" w:semiHidden="0" w:name="heading 5" w:locked="1"/>
    <w:lsdException w:qFormat="1" w:uiPriority="0" w:semiHidden="0" w:name="heading 6" w:locked="1"/>
    <w:lsdException w:qFormat="1" w:uiPriority="0" w:semiHidden="0" w:name="heading 7" w:locked="1"/>
    <w:lsdException w:qFormat="1" w:uiPriority="0" w:semiHidden="0" w:name="heading 8" w:locked="1"/>
    <w:lsdException w:qFormat="1" w:uiPriority="0" w:semiHidden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2"/>
    <w:qFormat/>
    <w:locked/>
    <w:uiPriority w:val="0"/>
    <w:pPr>
      <w:keepNext/>
      <w:keepLines/>
      <w:spacing w:before="340" w:after="330" w:line="578" w:lineRule="auto"/>
      <w:outlineLvl w:val="0"/>
    </w:pPr>
    <w:rPr>
      <w:rFonts w:cstheme="maj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locked/>
    <w:uiPriority w:val="0"/>
    <w:pPr>
      <w:keepNext/>
      <w:keepLines/>
      <w:spacing w:before="260" w:after="260" w:line="416" w:lineRule="auto"/>
      <w:outlineLvl w:val="2"/>
    </w:pPr>
    <w:rPr>
      <w:rFonts w:cstheme="majorBidi"/>
      <w:b/>
      <w:bCs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locked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unhideWhenUsed/>
    <w:qFormat/>
    <w:locked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7"/>
    <w:unhideWhenUsed/>
    <w:qFormat/>
    <w:locked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8"/>
    <w:unhideWhenUsed/>
    <w:qFormat/>
    <w:locked/>
    <w:uiPriority w:val="0"/>
    <w:pPr>
      <w:keepNext/>
      <w:keepLines/>
      <w:spacing w:before="240" w:after="64" w:line="320" w:lineRule="auto"/>
      <w:outlineLvl w:val="6"/>
    </w:pPr>
    <w:rPr>
      <w:rFonts w:cstheme="majorBidi"/>
      <w:b/>
      <w:bCs/>
      <w:sz w:val="24"/>
      <w:szCs w:val="24"/>
    </w:rPr>
  </w:style>
  <w:style w:type="paragraph" w:styleId="9">
    <w:name w:val="heading 8"/>
    <w:basedOn w:val="1"/>
    <w:next w:val="1"/>
    <w:link w:val="29"/>
    <w:unhideWhenUsed/>
    <w:qFormat/>
    <w:locked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0"/>
    <w:unhideWhenUsed/>
    <w:qFormat/>
    <w:locked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420"/>
    </w:pPr>
  </w:style>
  <w:style w:type="paragraph" w:styleId="12">
    <w:name w:val="caption"/>
    <w:basedOn w:val="1"/>
    <w:next w:val="1"/>
    <w:unhideWhenUsed/>
    <w:qFormat/>
    <w:locked/>
    <w:uiPriority w:val="0"/>
    <w:rPr>
      <w:rFonts w:eastAsia="黑体" w:asciiTheme="majorHAnsi" w:hAnsiTheme="majorHAnsi" w:cstheme="majorBidi"/>
      <w:sz w:val="20"/>
    </w:rPr>
  </w:style>
  <w:style w:type="paragraph" w:styleId="13">
    <w:name w:val="Body Text"/>
    <w:basedOn w:val="1"/>
    <w:link w:val="47"/>
    <w:semiHidden/>
    <w:qFormat/>
    <w:uiPriority w:val="99"/>
    <w:rPr>
      <w:sz w:val="28"/>
    </w:rPr>
  </w:style>
  <w:style w:type="paragraph" w:styleId="14">
    <w:name w:val="footer"/>
    <w:basedOn w:val="1"/>
    <w:link w:val="4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5">
    <w:name w:val="header"/>
    <w:basedOn w:val="1"/>
    <w:link w:val="4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6">
    <w:name w:val="Subtitle"/>
    <w:basedOn w:val="1"/>
    <w:next w:val="1"/>
    <w:link w:val="32"/>
    <w:qFormat/>
    <w:locked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17">
    <w:name w:val="Title"/>
    <w:basedOn w:val="1"/>
    <w:next w:val="1"/>
    <w:link w:val="31"/>
    <w:qFormat/>
    <w:locked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20">
    <w:name w:val="Strong"/>
    <w:basedOn w:val="19"/>
    <w:qFormat/>
    <w:locked/>
    <w:uiPriority w:val="0"/>
    <w:rPr>
      <w:b/>
      <w:bCs/>
    </w:rPr>
  </w:style>
  <w:style w:type="character" w:styleId="21">
    <w:name w:val="Emphasis"/>
    <w:basedOn w:val="19"/>
    <w:qFormat/>
    <w:locked/>
    <w:uiPriority w:val="0"/>
    <w:rPr>
      <w:i/>
      <w:iCs/>
    </w:rPr>
  </w:style>
  <w:style w:type="character" w:customStyle="1" w:styleId="22">
    <w:name w:val="标题 1 字符"/>
    <w:basedOn w:val="19"/>
    <w:link w:val="2"/>
    <w:qFormat/>
    <w:uiPriority w:val="0"/>
    <w:rPr>
      <w:rFonts w:ascii="Times New Roman" w:hAnsi="Times New Roman" w:eastAsia="宋体" w:cstheme="majorBidi"/>
      <w:b/>
      <w:bCs/>
      <w:kern w:val="44"/>
      <w:sz w:val="44"/>
      <w:szCs w:val="44"/>
    </w:rPr>
  </w:style>
  <w:style w:type="character" w:customStyle="1" w:styleId="23">
    <w:name w:val="标题 2 字符"/>
    <w:basedOn w:val="19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3 字符"/>
    <w:basedOn w:val="19"/>
    <w:link w:val="4"/>
    <w:semiHidden/>
    <w:qFormat/>
    <w:uiPriority w:val="0"/>
    <w:rPr>
      <w:rFonts w:ascii="Times New Roman" w:hAnsi="Times New Roman" w:eastAsia="宋体" w:cstheme="majorBidi"/>
      <w:b/>
      <w:bCs/>
      <w:kern w:val="2"/>
      <w:sz w:val="32"/>
      <w:szCs w:val="32"/>
    </w:rPr>
  </w:style>
  <w:style w:type="character" w:customStyle="1" w:styleId="25">
    <w:name w:val="标题 4 字符"/>
    <w:basedOn w:val="19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6">
    <w:name w:val="标题 5 字符"/>
    <w:basedOn w:val="19"/>
    <w:link w:val="6"/>
    <w:semiHidden/>
    <w:qFormat/>
    <w:uiPriority w:val="0"/>
    <w:rPr>
      <w:rFonts w:ascii="Times New Roman" w:hAnsi="Times New Roman" w:eastAsia="宋体"/>
      <w:b/>
      <w:bCs/>
      <w:kern w:val="2"/>
      <w:sz w:val="28"/>
      <w:szCs w:val="28"/>
    </w:rPr>
  </w:style>
  <w:style w:type="character" w:customStyle="1" w:styleId="27">
    <w:name w:val="标题 6 字符"/>
    <w:basedOn w:val="19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28">
    <w:name w:val="标题 7 字符"/>
    <w:basedOn w:val="19"/>
    <w:link w:val="8"/>
    <w:semiHidden/>
    <w:qFormat/>
    <w:uiPriority w:val="0"/>
    <w:rPr>
      <w:rFonts w:ascii="Times New Roman" w:hAnsi="Times New Roman" w:eastAsia="宋体" w:cstheme="majorBidi"/>
      <w:b/>
      <w:bCs/>
      <w:kern w:val="2"/>
      <w:sz w:val="24"/>
      <w:szCs w:val="24"/>
    </w:rPr>
  </w:style>
  <w:style w:type="character" w:customStyle="1" w:styleId="29">
    <w:name w:val="标题 8 字符"/>
    <w:basedOn w:val="19"/>
    <w:link w:val="9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0">
    <w:name w:val="标题 9 字符"/>
    <w:basedOn w:val="19"/>
    <w:link w:val="10"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31">
    <w:name w:val="标题 字符"/>
    <w:basedOn w:val="19"/>
    <w:link w:val="1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2">
    <w:name w:val="副标题 字符"/>
    <w:basedOn w:val="19"/>
    <w:link w:val="16"/>
    <w:qFormat/>
    <w:uiPriority w:val="0"/>
    <w:rPr>
      <w:rFonts w:asciiTheme="minorHAnsi" w:hAnsiTheme="minorHAnsi" w:cstheme="minorBidi"/>
      <w:b/>
      <w:bCs/>
      <w:kern w:val="28"/>
      <w:sz w:val="32"/>
      <w:szCs w:val="32"/>
    </w:rPr>
  </w:style>
  <w:style w:type="paragraph" w:customStyle="1" w:styleId="33">
    <w:name w:val="无间隔1"/>
    <w:qFormat/>
    <w:uiPriority w:val="1"/>
    <w:rPr>
      <w:rFonts w:ascii="宋体" w:hAnsi="宋体" w:cs="Times New Roman" w:eastAsiaTheme="minorEastAsia"/>
      <w:kern w:val="2"/>
      <w:lang w:val="en-US" w:eastAsia="zh-CN" w:bidi="ar-SA"/>
    </w:rPr>
  </w:style>
  <w:style w:type="paragraph" w:customStyle="1" w:styleId="34">
    <w:name w:val="引用1"/>
    <w:basedOn w:val="1"/>
    <w:next w:val="1"/>
    <w:link w:val="35"/>
    <w:qFormat/>
    <w:uiPriority w:val="29"/>
    <w:pPr>
      <w:spacing w:before="200"/>
      <w:ind w:left="864" w:right="864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5">
    <w:name w:val="引用 字符"/>
    <w:basedOn w:val="19"/>
    <w:link w:val="34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customStyle="1" w:styleId="36">
    <w:name w:val="明显引用1"/>
    <w:basedOn w:val="1"/>
    <w:next w:val="1"/>
    <w:link w:val="37"/>
    <w:qFormat/>
    <w:uiPriority w:val="30"/>
    <w:pPr>
      <w:pBdr>
        <w:top w:val="single" w:color="4F81BD" w:themeColor="accent1" w:sz="4" w:space="10"/>
        <w:bottom w:val="single" w:color="4F81BD" w:themeColor="accent1" w:sz="4" w:space="10"/>
      </w:pBdr>
      <w:spacing w:before="360" w:after="360"/>
      <w:ind w:left="864" w:right="864"/>
      <w:jc w:val="center"/>
    </w:pPr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7">
    <w:name w:val="明显引用 字符"/>
    <w:basedOn w:val="19"/>
    <w:link w:val="36"/>
    <w:qFormat/>
    <w:uiPriority w:val="30"/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38">
    <w:name w:val="不明显强调1"/>
    <w:basedOn w:val="19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">
    <w:name w:val="明显强调1"/>
    <w:basedOn w:val="19"/>
    <w:qFormat/>
    <w:uiPriority w:val="21"/>
    <w:rPr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0">
    <w:name w:val="不明显参考1"/>
    <w:basedOn w:val="19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1">
    <w:name w:val="明显参考1"/>
    <w:basedOn w:val="19"/>
    <w:qFormat/>
    <w:uiPriority w:val="32"/>
    <w:rPr>
      <w:b/>
      <w:bCs/>
      <w:smallCaps/>
      <w:color w:val="4F81BD" w:themeColor="accent1"/>
      <w:spacing w:val="5"/>
      <w14:textFill>
        <w14:solidFill>
          <w14:schemeClr w14:val="accent1"/>
        </w14:solidFill>
      </w14:textFill>
    </w:rPr>
  </w:style>
  <w:style w:type="character" w:customStyle="1" w:styleId="42">
    <w:name w:val="书籍标题1"/>
    <w:basedOn w:val="19"/>
    <w:qFormat/>
    <w:uiPriority w:val="33"/>
    <w:rPr>
      <w:b/>
      <w:bCs/>
      <w:i/>
      <w:iCs/>
      <w:spacing w:val="5"/>
    </w:rPr>
  </w:style>
  <w:style w:type="paragraph" w:customStyle="1" w:styleId="43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44">
    <w:name w:val="fontstyle01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45">
    <w:name w:val="页眉 字符"/>
    <w:link w:val="15"/>
    <w:semiHidden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6">
    <w:name w:val="页脚 字符"/>
    <w:link w:val="14"/>
    <w:semiHidden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47">
    <w:name w:val="正文文本 字符"/>
    <w:link w:val="13"/>
    <w:semiHidden/>
    <w:qFormat/>
    <w:uiPriority w:val="99"/>
    <w:rPr>
      <w:rFonts w:ascii="Times New Roman" w:hAnsi="Times New Roman" w:eastAsia="宋体"/>
      <w:kern w:val="2"/>
      <w:sz w:val="28"/>
    </w:rPr>
  </w:style>
  <w:style w:type="paragraph" w:customStyle="1" w:styleId="48">
    <w:name w:val="列表段落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1338</Words>
  <Characters>1401</Characters>
  <Lines>10</Lines>
  <Paragraphs>2</Paragraphs>
  <TotalTime>6</TotalTime>
  <ScaleCrop>false</ScaleCrop>
  <LinksUpToDate>false</LinksUpToDate>
  <CharactersWithSpaces>1405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2025-02-07T03:53:00Z</dcterms:created>
  <dc:creator>雄飞 周</dc:creator>
  <cp:lastModifiedBy>锜正-衍廣</cp:lastModifiedBy>
  <dcterms:modified xsi:type="dcterms:W3CDTF">2025-02-07T08:30:55Z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D570B0F93F3A5904B8448A67F1D6C107_33</vt:lpwstr>
  </property>
  <property fmtid="{D5CDD505-2E9C-101B-9397-08002B2CF9AE}" pid="3" name="KSOProductBuildVer">
    <vt:lpwstr>2052-12.1.0.17140</vt:lpwstr>
  </property>
</Properties>
</file>