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D39A">
      <w:pPr>
        <w:pStyle w:val="2"/>
        <w:widowControl/>
        <w:shd w:val="clear" w:color="auto" w:fill="FFFFFF"/>
        <w:spacing w:beforeAutospacing="0" w:afterAutospacing="0" w:line="315" w:lineRule="atLeast"/>
        <w:ind w:firstLine="560"/>
        <w:jc w:val="center"/>
        <w:rPr>
          <w:rFonts w:hint="eastAsia" w:asciiTheme="minorEastAsia" w:hAnsiTheme="minorEastAsia" w:cstheme="minorEastAsia"/>
          <w:b/>
          <w:bCs/>
          <w:color w:val="555555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神经内科—医疗宣传视频制作要求</w:t>
      </w:r>
    </w:p>
    <w:p w14:paraId="0F73FC6B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  <w:sz w:val="28"/>
          <w:szCs w:val="28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  <w:sz w:val="28"/>
          <w:szCs w:val="28"/>
        </w:rPr>
        <w:t>一、采购项目：</w:t>
      </w:r>
    </w:p>
    <w:p w14:paraId="706C4B88">
      <w:pPr>
        <w:pStyle w:val="2"/>
        <w:widowControl/>
        <w:shd w:val="clear" w:color="auto" w:fill="FFFFFF"/>
        <w:spacing w:beforeAutospacing="0" w:afterAutospacing="0" w:line="315" w:lineRule="atLeast"/>
        <w:ind w:firstLine="560"/>
        <w:jc w:val="both"/>
        <w:rPr>
          <w:rFonts w:hint="eastAsia" w:asciiTheme="minorEastAsia" w:hAnsiTheme="minorEastAsia" w:cstheme="minorEastAsia"/>
          <w:color w:val="555555"/>
          <w:sz w:val="21"/>
          <w:szCs w:val="21"/>
        </w:rPr>
      </w:pPr>
    </w:p>
    <w:tbl>
      <w:tblPr>
        <w:tblStyle w:val="3"/>
        <w:tblW w:w="958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07"/>
        <w:gridCol w:w="2152"/>
        <w:gridCol w:w="1245"/>
        <w:gridCol w:w="1007"/>
        <w:gridCol w:w="1615"/>
        <w:gridCol w:w="1284"/>
      </w:tblGrid>
      <w:tr w14:paraId="35CE69C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7CD26C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序号</w:t>
            </w:r>
          </w:p>
        </w:tc>
        <w:tc>
          <w:tcPr>
            <w:tcW w:w="1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22B96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科室</w:t>
            </w:r>
          </w:p>
        </w:tc>
        <w:tc>
          <w:tcPr>
            <w:tcW w:w="2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15F07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名称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FEFC78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时长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1B9AC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视频数</w:t>
            </w:r>
          </w:p>
        </w:tc>
        <w:tc>
          <w:tcPr>
            <w:tcW w:w="1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A4B0F0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E3D640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说明</w:t>
            </w:r>
          </w:p>
        </w:tc>
      </w:tr>
      <w:tr w14:paraId="2939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F69509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454754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神经内科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69B889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抖音医疗宣传视频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F20989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3分钟内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5DCE8B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360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C29EEF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</w:pPr>
            <w:r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  <w:t>24个月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FF29F6">
            <w:pPr>
              <w:pStyle w:val="2"/>
              <w:widowControl/>
              <w:spacing w:beforeAutospacing="0" w:afterAutospacing="0" w:line="27" w:lineRule="atLeast"/>
              <w:jc w:val="center"/>
              <w:textAlignment w:val="center"/>
              <w:rPr>
                <w:rStyle w:val="5"/>
                <w:rFonts w:hint="eastAsia" w:asciiTheme="minorEastAsia" w:hAnsiTheme="minorEastAsia" w:cstheme="minorEastAsia"/>
                <w:bCs/>
                <w:color w:val="000000"/>
              </w:rPr>
            </w:pPr>
          </w:p>
        </w:tc>
      </w:tr>
    </w:tbl>
    <w:p w14:paraId="64E71966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  <w:sz w:val="28"/>
          <w:szCs w:val="28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  <w:sz w:val="28"/>
          <w:szCs w:val="28"/>
        </w:rPr>
        <w:t>二、视频内容</w:t>
      </w:r>
    </w:p>
    <w:p w14:paraId="1AC3969C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>（一）制作要求</w:t>
      </w:r>
    </w:p>
    <w:p w14:paraId="78BBDECA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>1. 科学性：视频内容必须基于权威的医学研究和临床实践，确保信息准确、可靠。</w:t>
      </w:r>
    </w:p>
    <w:p w14:paraId="650F5825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>2. 通俗性：采用通俗易懂的语言和形象生动的表达方式，避免使用过于专业的术语，让普通观众能够轻松理解。</w:t>
      </w:r>
    </w:p>
    <w:p w14:paraId="67E2CC25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>3. 实用性：提供具有实际指导意义的健康建议和方法，能够帮助观众在日常生活中改善健康状况。</w:t>
      </w:r>
    </w:p>
    <w:p w14:paraId="2F27E442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>4. 多样性：视频形式包括但不限于动画、实景拍摄、专家讲解、案例分析等，以增加吸引力和趣味性。</w:t>
      </w:r>
    </w:p>
    <w:p w14:paraId="4CC9E11A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 xml:space="preserve">（二）视频时长 </w:t>
      </w:r>
    </w:p>
    <w:p w14:paraId="1BC71536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>每个视频时长控制在[1-3]分钟左右，以适应观众的注意力和观看习惯。</w:t>
      </w:r>
    </w:p>
    <w:p w14:paraId="5710FB3D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>（三）视频格式</w:t>
      </w:r>
    </w:p>
    <w:p w14:paraId="057BA836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>视频格式为高清（1920×1080），帧率不低于 25 帧/秒，音频清晰无杂音，输出格式为 MP4 或 MOV。</w:t>
      </w:r>
    </w:p>
    <w:p w14:paraId="7EB4C59A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Cs/>
          <w:color w:val="000000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 xml:space="preserve">（四）版权要求 </w:t>
      </w:r>
    </w:p>
    <w:p w14:paraId="01778AF5">
      <w:pPr>
        <w:pStyle w:val="2"/>
        <w:widowControl/>
        <w:spacing w:beforeAutospacing="0" w:afterAutospacing="0" w:line="27" w:lineRule="atLeast"/>
        <w:textAlignment w:val="center"/>
        <w:rPr>
          <w:rStyle w:val="5"/>
          <w:rFonts w:hint="eastAsia" w:asciiTheme="minorEastAsia" w:hAnsiTheme="minorEastAsia" w:cstheme="minorEastAsia"/>
          <w:b w:val="0"/>
          <w:color w:val="555555"/>
        </w:rPr>
      </w:pPr>
      <w:r>
        <w:rPr>
          <w:rStyle w:val="5"/>
          <w:rFonts w:hint="eastAsia" w:asciiTheme="minorEastAsia" w:hAnsiTheme="minorEastAsia" w:cstheme="minorEastAsia"/>
          <w:bCs/>
          <w:color w:val="000000"/>
        </w:rPr>
        <w:t xml:space="preserve">投标方必须保证所提交的视频作品为原创，不存在任何侵权行为。一旦中标，版权归院方所有。 </w:t>
      </w:r>
    </w:p>
    <w:p w14:paraId="4E2A2B19">
      <w:pPr>
        <w:pStyle w:val="2"/>
        <w:widowControl/>
        <w:shd w:val="clear" w:color="auto" w:fill="FFFFFF"/>
        <w:spacing w:beforeAutospacing="0" w:afterAutospacing="0" w:line="315" w:lineRule="atLeast"/>
        <w:ind w:firstLine="482"/>
        <w:jc w:val="both"/>
        <w:rPr>
          <w:rFonts w:hint="eastAsia" w:asciiTheme="minorEastAsia" w:hAnsiTheme="minorEastAsia" w:cstheme="minorEastAsia"/>
          <w:color w:val="555555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GZhYTI1NWE2NTc3Mjc1OGUyZTI4ZGIyZjI0NzQifQ=="/>
  </w:docVars>
  <w:rsids>
    <w:rsidRoot w:val="5E8E2D49"/>
    <w:rsid w:val="00224796"/>
    <w:rsid w:val="002E1CC7"/>
    <w:rsid w:val="00A762E7"/>
    <w:rsid w:val="562F10D4"/>
    <w:rsid w:val="5E8E2D49"/>
    <w:rsid w:val="6693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436</Characters>
  <Lines>3</Lines>
  <Paragraphs>1</Paragraphs>
  <TotalTime>1</TotalTime>
  <ScaleCrop>false</ScaleCrop>
  <LinksUpToDate>false</LinksUpToDate>
  <CharactersWithSpaces>462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2024-12-06T02:54:00Z</dcterms:created>
  <dc:creator>凡哥</dc:creator>
  <cp:lastModifiedBy>babyjie</cp:lastModifiedBy>
  <dcterms:modified xsi:type="dcterms:W3CDTF">2024-12-06T04:26:39Z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2D02306D4207463FB5FF4954E61F9A19_13</vt:lpwstr>
  </property>
</Properties>
</file>