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27"/>
        <w:gridCol w:w="5869"/>
        <w:gridCol w:w="1264"/>
      </w:tblGrid>
      <w:tr w14:paraId="22BDB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719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8D357">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评分标准</w:t>
            </w:r>
          </w:p>
        </w:tc>
        <w:tc>
          <w:tcPr>
            <w:tcW w:w="12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3DA1E7">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分值</w:t>
            </w:r>
          </w:p>
        </w:tc>
      </w:tr>
      <w:tr w14:paraId="4B3907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13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9A3FA8">
            <w:pPr>
              <w:jc w:val="center"/>
              <w:rPr>
                <w:rFonts w:hint="eastAsia" w:ascii="宋体" w:hAnsi="宋体" w:eastAsia="宋体" w:cs="宋体"/>
                <w:b/>
                <w:bCs/>
                <w:sz w:val="18"/>
                <w:szCs w:val="18"/>
              </w:rPr>
            </w:pPr>
            <w:r>
              <w:rPr>
                <w:rFonts w:hint="eastAsia" w:ascii="宋体" w:hAnsi="宋体" w:eastAsia="宋体" w:cs="宋体"/>
                <w:b/>
                <w:bCs/>
                <w:sz w:val="18"/>
                <w:szCs w:val="18"/>
              </w:rPr>
              <w:t>价格分</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FDFBAC9">
            <w:pPr>
              <w:spacing w:before="0" w:beforeAutospacing="0" w:after="0" w:afterAutospacing="0" w:line="440" w:lineRule="exact"/>
              <w:rPr>
                <w:rFonts w:hint="eastAsia" w:ascii="宋体" w:hAnsi="宋体" w:eastAsia="宋体" w:cs="宋体"/>
                <w:sz w:val="18"/>
                <w:szCs w:val="18"/>
              </w:rPr>
            </w:pPr>
            <w:r>
              <w:rPr>
                <w:rFonts w:hint="eastAsia" w:ascii="宋体" w:hAnsi="宋体" w:eastAsia="宋体" w:cs="宋体"/>
                <w:sz w:val="18"/>
                <w:szCs w:val="18"/>
              </w:rPr>
              <w:t>投标报价得分＝(评标基准价/有效投标报价)×价格权值×100</w:t>
            </w:r>
          </w:p>
          <w:p w14:paraId="7332E3B3">
            <w:pPr>
              <w:spacing w:before="0" w:beforeAutospacing="0" w:after="0" w:afterAutospacing="0" w:line="440" w:lineRule="exact"/>
              <w:rPr>
                <w:rFonts w:hint="eastAsia" w:ascii="宋体" w:hAnsi="宋体" w:eastAsia="宋体" w:cs="宋体"/>
                <w:sz w:val="18"/>
                <w:szCs w:val="18"/>
              </w:rPr>
            </w:pPr>
            <w:r>
              <w:rPr>
                <w:rFonts w:hint="eastAsia" w:ascii="宋体" w:hAnsi="宋体" w:eastAsia="宋体" w:cs="宋体"/>
                <w:sz w:val="18"/>
                <w:szCs w:val="18"/>
              </w:rPr>
              <w:t>注：评标基准价指满足采购文件要求且投标价格（或扣除后价格）最低的投标报价，投标报价指满足采购文件要求的各投标单位的投标报价。</w:t>
            </w:r>
          </w:p>
          <w:p w14:paraId="599B1A81">
            <w:pPr>
              <w:pStyle w:val="2"/>
              <w:keepNext w:val="0"/>
              <w:keepLines w:val="0"/>
              <w:widowControl/>
              <w:suppressLineNumbers w:val="0"/>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以本次投标报价最低价为评标基准价</w:t>
            </w:r>
            <w:r>
              <w:rPr>
                <w:rFonts w:hint="eastAsia" w:ascii="宋体" w:hAnsi="宋体" w:eastAsia="宋体" w:cs="宋体"/>
                <w:sz w:val="18"/>
                <w:szCs w:val="18"/>
              </w:rPr>
              <w:t>）</w:t>
            </w:r>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7FD0C">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3</w:t>
            </w:r>
            <w:r>
              <w:rPr>
                <w:rFonts w:hint="eastAsia" w:ascii="宋体" w:hAnsi="宋体" w:eastAsia="宋体" w:cs="宋体"/>
                <w:sz w:val="18"/>
                <w:szCs w:val="18"/>
              </w:rPr>
              <w:t>0分</w:t>
            </w:r>
          </w:p>
        </w:tc>
      </w:tr>
      <w:tr w14:paraId="68F6B7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13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3F855B">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技术分</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49617AC">
            <w:pPr>
              <w:pStyle w:val="2"/>
              <w:keepNext w:val="0"/>
              <w:keepLines w:val="0"/>
              <w:widowControl/>
              <w:suppressLineNumbers w:val="0"/>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sz w:val="18"/>
                <w:szCs w:val="18"/>
              </w:rPr>
              <w:t>评价内容主要为投标企业技术方案的可行性；对投标产品的技术性能、参数的响应性；产品主要部件的质量；产品使用过程中的先进性、可靠性、稳定性、操作性及维护性；企业采用的技术、工艺流程、技术装备情况等。根据投标企业提供的技术资料由技术专家和采购人代表逐项分别进行比较和评价，按照评分细则给出相应的分值。</w:t>
            </w:r>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99746">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r>
      <w:tr w14:paraId="328039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13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E72A62">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rPr>
              <w:t>商务分</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E0E722A">
            <w:pPr>
              <w:pStyle w:val="2"/>
              <w:keepNext w:val="0"/>
              <w:keepLines w:val="0"/>
              <w:widowControl/>
              <w:suppressLineNumbers w:val="0"/>
              <w:spacing w:before="0" w:beforeAutospacing="0" w:after="0" w:afterAutospacing="0"/>
              <w:ind w:left="0" w:right="0"/>
              <w:jc w:val="both"/>
              <w:rPr>
                <w:rFonts w:hint="eastAsia" w:ascii="宋体" w:hAnsi="宋体" w:eastAsia="宋体" w:cs="宋体"/>
                <w:sz w:val="18"/>
                <w:szCs w:val="18"/>
              </w:rPr>
            </w:pPr>
            <w:r>
              <w:rPr>
                <w:rFonts w:hint="eastAsia" w:ascii="宋体" w:hAnsi="宋体" w:eastAsia="宋体" w:cs="宋体"/>
                <w:sz w:val="18"/>
                <w:szCs w:val="18"/>
              </w:rPr>
              <w:t>提供</w:t>
            </w:r>
            <w:r>
              <w:rPr>
                <w:rFonts w:hint="eastAsia" w:ascii="宋体" w:hAnsi="宋体" w:eastAsia="宋体" w:cs="宋体"/>
                <w:sz w:val="18"/>
                <w:szCs w:val="18"/>
                <w:lang w:eastAsia="zh-CN"/>
              </w:rPr>
              <w:t>相关</w:t>
            </w:r>
            <w:r>
              <w:rPr>
                <w:rFonts w:hint="eastAsia" w:ascii="宋体" w:hAnsi="宋体" w:eastAsia="宋体" w:cs="宋体"/>
                <w:sz w:val="18"/>
                <w:szCs w:val="18"/>
                <w:lang w:val="en-US" w:eastAsia="zh-CN"/>
              </w:rPr>
              <w:t>项目</w:t>
            </w:r>
            <w:r>
              <w:rPr>
                <w:rFonts w:hint="eastAsia" w:ascii="宋体" w:hAnsi="宋体" w:eastAsia="宋体" w:cs="宋体"/>
                <w:sz w:val="18"/>
                <w:szCs w:val="18"/>
                <w:lang w:eastAsia="zh-CN"/>
              </w:rPr>
              <w:t>类业绩，有相关发票或合同为佐证，</w:t>
            </w:r>
            <w:r>
              <w:rPr>
                <w:rFonts w:hint="eastAsia" w:ascii="宋体" w:hAnsi="宋体" w:eastAsia="宋体" w:cs="宋体"/>
                <w:sz w:val="18"/>
                <w:szCs w:val="18"/>
              </w:rPr>
              <w:t>202</w:t>
            </w:r>
            <w:r>
              <w:rPr>
                <w:rFonts w:hint="eastAsia" w:ascii="宋体" w:hAnsi="宋体" w:eastAsia="宋体" w:cs="宋体"/>
                <w:sz w:val="18"/>
                <w:szCs w:val="18"/>
                <w:lang w:val="en-US" w:eastAsia="zh-CN"/>
              </w:rPr>
              <w:t>1</w:t>
            </w:r>
            <w:r>
              <w:rPr>
                <w:rFonts w:hint="eastAsia" w:ascii="宋体" w:hAnsi="宋体" w:eastAsia="宋体" w:cs="宋体"/>
                <w:sz w:val="18"/>
                <w:szCs w:val="18"/>
              </w:rPr>
              <w:t>年</w:t>
            </w:r>
            <w:r>
              <w:rPr>
                <w:rFonts w:hint="eastAsia" w:ascii="宋体" w:hAnsi="宋体" w:eastAsia="宋体" w:cs="宋体"/>
                <w:sz w:val="18"/>
                <w:szCs w:val="18"/>
                <w:lang w:val="en-US" w:eastAsia="zh-CN"/>
              </w:rPr>
              <w:t>10</w:t>
            </w:r>
            <w:r>
              <w:rPr>
                <w:rFonts w:hint="eastAsia" w:ascii="宋体" w:hAnsi="宋体" w:eastAsia="宋体" w:cs="宋体"/>
                <w:sz w:val="18"/>
                <w:szCs w:val="18"/>
              </w:rPr>
              <w:t>月1日至2024年</w:t>
            </w:r>
            <w:r>
              <w:rPr>
                <w:rFonts w:hint="eastAsia" w:ascii="宋体" w:hAnsi="宋体" w:eastAsia="宋体" w:cs="宋体"/>
                <w:sz w:val="18"/>
                <w:szCs w:val="18"/>
                <w:lang w:val="en-US" w:eastAsia="zh-CN"/>
              </w:rPr>
              <w:t>10</w:t>
            </w:r>
            <w:r>
              <w:rPr>
                <w:rFonts w:hint="eastAsia" w:ascii="宋体" w:hAnsi="宋体" w:eastAsia="宋体" w:cs="宋体"/>
                <w:sz w:val="18"/>
                <w:szCs w:val="18"/>
              </w:rPr>
              <w:t>月</w:t>
            </w:r>
            <w:r>
              <w:rPr>
                <w:rFonts w:hint="eastAsia" w:ascii="宋体" w:hAnsi="宋体" w:eastAsia="宋体" w:cs="宋体"/>
                <w:sz w:val="18"/>
                <w:szCs w:val="18"/>
                <w:lang w:val="en-US" w:eastAsia="zh-CN"/>
              </w:rPr>
              <w:t>1</w:t>
            </w:r>
            <w:r>
              <w:rPr>
                <w:rFonts w:hint="eastAsia" w:ascii="宋体" w:hAnsi="宋体" w:eastAsia="宋体" w:cs="宋体"/>
                <w:sz w:val="18"/>
                <w:szCs w:val="18"/>
              </w:rPr>
              <w:t>日每提供一个加</w:t>
            </w:r>
            <w:r>
              <w:rPr>
                <w:rFonts w:hint="eastAsia" w:ascii="宋体" w:hAnsi="宋体" w:eastAsia="宋体" w:cs="宋体"/>
                <w:sz w:val="18"/>
                <w:szCs w:val="18"/>
                <w:lang w:val="en-US" w:eastAsia="zh-CN"/>
              </w:rPr>
              <w:t>5</w:t>
            </w:r>
            <w:r>
              <w:rPr>
                <w:rFonts w:hint="eastAsia" w:ascii="宋体" w:hAnsi="宋体" w:eastAsia="宋体" w:cs="宋体"/>
                <w:sz w:val="18"/>
                <w:szCs w:val="18"/>
              </w:rPr>
              <w:t>分最多提供两个。</w:t>
            </w:r>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B947D">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r>
      <w:tr w14:paraId="53FF9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13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30D3B">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方案分</w:t>
            </w:r>
          </w:p>
          <w:p w14:paraId="4494AEDF">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（包含：设计、施工、电路）</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899B886">
            <w:pPr>
              <w:spacing w:before="0" w:beforeAutospacing="0" w:after="0" w:afterAutospacing="0" w:line="440" w:lineRule="exact"/>
              <w:rPr>
                <w:rFonts w:ascii="宋体" w:hAnsi="宋体" w:cs="宋体"/>
                <w:sz w:val="18"/>
                <w:szCs w:val="18"/>
              </w:rPr>
            </w:pPr>
            <w:r>
              <w:rPr>
                <w:rFonts w:hint="eastAsia" w:ascii="宋体" w:hAnsi="宋体" w:cs="宋体"/>
                <w:sz w:val="18"/>
                <w:szCs w:val="18"/>
              </w:rPr>
              <w:t>项目总体方案：</w:t>
            </w:r>
          </w:p>
          <w:p w14:paraId="1D9E93A4">
            <w:pPr>
              <w:spacing w:before="0" w:beforeAutospacing="0" w:after="0" w:afterAutospacing="0" w:line="440" w:lineRule="exact"/>
              <w:rPr>
                <w:rFonts w:ascii="宋体" w:hAnsi="宋体" w:cs="宋体"/>
                <w:sz w:val="18"/>
                <w:szCs w:val="18"/>
              </w:rPr>
            </w:pPr>
            <w:r>
              <w:rPr>
                <w:rFonts w:hint="eastAsia" w:ascii="宋体" w:hAnsi="宋体" w:cs="宋体"/>
                <w:sz w:val="18"/>
                <w:szCs w:val="18"/>
              </w:rPr>
              <w:t>供应商提供针对本项目的总体方案（设计目标、实现项目的各项功能、组织施工计划、施工规范、项目质量、安全控制措施、培训计划、验收方案、售后保障措施），方案须详细、合理、切实可行，评标委员会根据方案内容进行评分：</w:t>
            </w:r>
          </w:p>
          <w:p w14:paraId="7D9AB6E0">
            <w:pPr>
              <w:spacing w:before="0" w:beforeAutospacing="0" w:after="0" w:afterAutospacing="0" w:line="440" w:lineRule="exact"/>
              <w:ind w:left="360" w:hanging="270" w:hangingChars="150"/>
              <w:rPr>
                <w:rFonts w:ascii="宋体" w:hAnsi="宋体" w:cs="宋体"/>
                <w:sz w:val="18"/>
                <w:szCs w:val="18"/>
              </w:rPr>
            </w:pPr>
            <w:r>
              <w:rPr>
                <w:rFonts w:hint="eastAsia" w:ascii="宋体" w:hAnsi="宋体" w:cs="宋体"/>
                <w:sz w:val="18"/>
                <w:szCs w:val="18"/>
              </w:rPr>
              <w:t>1、方案详细、合理、切实可行，得</w:t>
            </w:r>
            <w:r>
              <w:rPr>
                <w:rFonts w:hint="eastAsia" w:ascii="宋体" w:hAnsi="宋体" w:cs="宋体"/>
                <w:sz w:val="18"/>
                <w:szCs w:val="18"/>
                <w:lang w:val="en-US" w:eastAsia="zh-CN"/>
              </w:rPr>
              <w:t>21</w:t>
            </w:r>
            <w:r>
              <w:rPr>
                <w:rFonts w:hint="eastAsia" w:ascii="宋体" w:hAnsi="宋体" w:cs="宋体"/>
                <w:sz w:val="18"/>
                <w:szCs w:val="18"/>
              </w:rPr>
              <w:t>-</w:t>
            </w:r>
            <w:r>
              <w:rPr>
                <w:rFonts w:hint="eastAsia" w:ascii="宋体" w:hAnsi="宋体" w:cs="宋体"/>
                <w:sz w:val="18"/>
                <w:szCs w:val="18"/>
                <w:lang w:val="en-US" w:eastAsia="zh-CN"/>
              </w:rPr>
              <w:t>35</w:t>
            </w:r>
            <w:r>
              <w:rPr>
                <w:rFonts w:hint="eastAsia" w:ascii="宋体" w:hAnsi="宋体" w:cs="宋体"/>
                <w:sz w:val="18"/>
                <w:szCs w:val="18"/>
              </w:rPr>
              <w:t>分；</w:t>
            </w:r>
          </w:p>
          <w:p w14:paraId="4F4C2640">
            <w:pPr>
              <w:spacing w:before="0" w:beforeAutospacing="0" w:after="0" w:afterAutospacing="0" w:line="440" w:lineRule="exact"/>
              <w:ind w:left="360" w:hanging="270" w:hangingChars="150"/>
              <w:rPr>
                <w:rFonts w:hint="eastAsia" w:ascii="宋体" w:hAnsi="宋体" w:cs="宋体"/>
                <w:sz w:val="18"/>
                <w:szCs w:val="18"/>
              </w:rPr>
            </w:pPr>
            <w:r>
              <w:rPr>
                <w:rFonts w:hint="eastAsia" w:ascii="宋体" w:hAnsi="宋体" w:cs="宋体"/>
                <w:sz w:val="18"/>
                <w:szCs w:val="18"/>
              </w:rPr>
              <w:t>2、方案基本详细、合理、可行，得</w:t>
            </w:r>
            <w:r>
              <w:rPr>
                <w:rFonts w:hint="eastAsia" w:ascii="宋体" w:hAnsi="宋体" w:cs="宋体"/>
                <w:sz w:val="18"/>
                <w:szCs w:val="18"/>
                <w:lang w:val="en-US" w:eastAsia="zh-CN"/>
              </w:rPr>
              <w:t>11</w:t>
            </w:r>
            <w:r>
              <w:rPr>
                <w:rFonts w:hint="eastAsia" w:ascii="宋体" w:hAnsi="宋体" w:cs="宋体"/>
                <w:sz w:val="18"/>
                <w:szCs w:val="18"/>
              </w:rPr>
              <w:t>-</w:t>
            </w:r>
            <w:r>
              <w:rPr>
                <w:rFonts w:hint="eastAsia" w:ascii="宋体" w:hAnsi="宋体" w:cs="宋体"/>
                <w:sz w:val="18"/>
                <w:szCs w:val="18"/>
                <w:lang w:val="en-US" w:eastAsia="zh-CN"/>
              </w:rPr>
              <w:t>20</w:t>
            </w:r>
            <w:r>
              <w:rPr>
                <w:rFonts w:hint="eastAsia" w:ascii="宋体" w:hAnsi="宋体" w:cs="宋体"/>
                <w:sz w:val="18"/>
                <w:szCs w:val="18"/>
              </w:rPr>
              <w:t>分；</w:t>
            </w:r>
          </w:p>
          <w:p w14:paraId="5EE6553E">
            <w:pPr>
              <w:spacing w:before="0" w:beforeAutospacing="0" w:after="0" w:afterAutospacing="0" w:line="440" w:lineRule="exact"/>
              <w:ind w:left="360" w:hanging="270" w:hangingChars="150"/>
              <w:rPr>
                <w:rFonts w:hint="eastAsia" w:ascii="宋体" w:hAnsi="宋体" w:cs="宋体"/>
                <w:sz w:val="18"/>
                <w:szCs w:val="18"/>
              </w:rPr>
            </w:pPr>
            <w:r>
              <w:rPr>
                <w:rFonts w:hint="eastAsia" w:ascii="宋体" w:hAnsi="宋体" w:cs="宋体"/>
                <w:sz w:val="18"/>
                <w:szCs w:val="18"/>
              </w:rPr>
              <w:t>3、方案缺项漏项，基本合理、可行，得1-</w:t>
            </w:r>
            <w:r>
              <w:rPr>
                <w:rFonts w:hint="eastAsia" w:ascii="宋体" w:hAnsi="宋体" w:cs="宋体"/>
                <w:sz w:val="18"/>
                <w:szCs w:val="18"/>
                <w:lang w:val="en-US" w:eastAsia="zh-CN"/>
              </w:rPr>
              <w:t>10</w:t>
            </w:r>
            <w:r>
              <w:rPr>
                <w:rFonts w:hint="eastAsia" w:ascii="宋体" w:hAnsi="宋体" w:cs="宋体"/>
                <w:sz w:val="18"/>
                <w:szCs w:val="18"/>
              </w:rPr>
              <w:t>分；</w:t>
            </w:r>
          </w:p>
          <w:p w14:paraId="5306CB1C">
            <w:pPr>
              <w:spacing w:before="0" w:beforeAutospacing="0" w:after="0" w:afterAutospacing="0" w:line="440" w:lineRule="exact"/>
              <w:ind w:left="360" w:hanging="270" w:hangingChars="150"/>
              <w:rPr>
                <w:rFonts w:hint="eastAsia" w:ascii="宋体" w:hAnsi="宋体" w:eastAsia="宋体" w:cs="宋体"/>
                <w:sz w:val="18"/>
                <w:szCs w:val="18"/>
              </w:rPr>
            </w:pPr>
            <w:r>
              <w:rPr>
                <w:rFonts w:hint="eastAsia" w:ascii="宋体" w:hAnsi="宋体" w:cs="宋体"/>
                <w:sz w:val="18"/>
                <w:szCs w:val="18"/>
              </w:rPr>
              <w:t>4、方案缺项漏项，不合理、不可行，得0分。</w:t>
            </w:r>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261041">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3</w:t>
            </w:r>
            <w:r>
              <w:rPr>
                <w:rFonts w:hint="eastAsia" w:ascii="宋体" w:hAnsi="宋体" w:eastAsia="宋体" w:cs="宋体"/>
                <w:sz w:val="18"/>
                <w:szCs w:val="18"/>
              </w:rPr>
              <w:t>5分</w:t>
            </w:r>
          </w:p>
        </w:tc>
      </w:tr>
      <w:tr w14:paraId="0EE3A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3" w:hRule="atLeast"/>
        </w:trPr>
        <w:tc>
          <w:tcPr>
            <w:tcW w:w="13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181D2C">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rPr>
            </w:pPr>
            <w:r>
              <w:rPr>
                <w:rFonts w:hint="eastAsia" w:ascii="宋体" w:hAnsi="宋体" w:eastAsia="宋体" w:cs="宋体"/>
                <w:b/>
                <w:bCs/>
                <w:sz w:val="18"/>
                <w:szCs w:val="18"/>
                <w:lang w:eastAsia="zh-CN"/>
              </w:rPr>
              <w:t>人员分</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E33F1">
            <w:pPr>
              <w:pStyle w:val="2"/>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提供高空作业人员高空作业证（年审合格）得5分；</w:t>
            </w:r>
          </w:p>
          <w:p w14:paraId="3CD6F09B">
            <w:pPr>
              <w:pStyle w:val="2"/>
              <w:keepNext w:val="0"/>
              <w:keepLines w:val="0"/>
              <w:widowControl/>
              <w:suppressLineNumbers w:val="0"/>
              <w:spacing w:before="0" w:beforeAutospacing="0" w:after="0" w:afterAutospacing="0"/>
              <w:ind w:left="0" w:righ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提供电工作业人员电工证（年审合格）得5分；</w:t>
            </w:r>
          </w:p>
          <w:p w14:paraId="486CEACF">
            <w:pPr>
              <w:pStyle w:val="2"/>
              <w:keepNext w:val="0"/>
              <w:keepLines w:val="0"/>
              <w:widowControl/>
              <w:suppressLineNumbers w:val="0"/>
              <w:spacing w:before="0" w:beforeAutospacing="0" w:after="0" w:afterAutospacing="0"/>
              <w:ind w:left="0" w:right="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不提供不得分。</w:t>
            </w:r>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48D51">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0-</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r>
      <w:tr w14:paraId="3C8CA0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3" w:hRule="atLeast"/>
        </w:trPr>
        <w:tc>
          <w:tcPr>
            <w:tcW w:w="13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A952E2">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售后保障分</w:t>
            </w:r>
          </w:p>
        </w:tc>
        <w:tc>
          <w:tcPr>
            <w:tcW w:w="58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63A2E8">
            <w:pPr>
              <w:pStyle w:val="2"/>
              <w:keepNext w:val="0"/>
              <w:keepLines w:val="0"/>
              <w:widowControl/>
              <w:suppressLineNumbers w:val="0"/>
              <w:spacing w:before="0" w:beforeAutospacing="0" w:after="0" w:afterAutospacing="0"/>
              <w:ind w:left="0" w:right="0"/>
              <w:jc w:val="both"/>
              <w:rPr>
                <w:rFonts w:hint="default" w:ascii="宋体" w:hAnsi="宋体" w:eastAsia="宋体" w:cs="宋体"/>
                <w:sz w:val="18"/>
                <w:szCs w:val="18"/>
                <w:lang w:val="en-US" w:eastAsia="zh-CN"/>
              </w:rPr>
            </w:pPr>
            <w:r>
              <w:rPr>
                <w:rFonts w:hint="eastAsia" w:ascii="宋体" w:hAnsi="宋体" w:eastAsia="宋体" w:cs="宋体"/>
                <w:sz w:val="18"/>
                <w:szCs w:val="18"/>
                <w:lang w:eastAsia="zh-CN"/>
              </w:rPr>
              <w:t>合作期间</w:t>
            </w:r>
            <w:r>
              <w:rPr>
                <w:rFonts w:hint="eastAsia" w:ascii="宋体" w:hAnsi="宋体" w:eastAsia="宋体" w:cs="宋体"/>
                <w:sz w:val="18"/>
                <w:szCs w:val="18"/>
              </w:rPr>
              <w:t>提供24小时热线服务和现场支持服务</w:t>
            </w:r>
            <w:r>
              <w:rPr>
                <w:rFonts w:hint="eastAsia" w:ascii="宋体" w:hAnsi="宋体" w:eastAsia="宋体" w:cs="宋体"/>
                <w:sz w:val="18"/>
                <w:szCs w:val="18"/>
                <w:lang w:val="en-US" w:eastAsia="zh-CN"/>
              </w:rPr>
              <w:t>。</w:t>
            </w:r>
            <w:r>
              <w:rPr>
                <w:rFonts w:hint="eastAsia" w:ascii="宋体" w:hAnsi="宋体" w:eastAsia="宋体" w:cs="宋体"/>
                <w:sz w:val="18"/>
                <w:szCs w:val="18"/>
              </w:rPr>
              <w:t>若出现质量问题或其它情况导致</w:t>
            </w:r>
            <w:r>
              <w:rPr>
                <w:rFonts w:hint="eastAsia" w:ascii="宋体" w:hAnsi="宋体" w:eastAsia="宋体" w:cs="宋体"/>
                <w:sz w:val="18"/>
                <w:szCs w:val="18"/>
                <w:lang w:val="en-US" w:eastAsia="zh-CN"/>
              </w:rPr>
              <w:t>宣传阵地</w:t>
            </w:r>
            <w:r>
              <w:rPr>
                <w:rFonts w:hint="eastAsia" w:ascii="宋体" w:hAnsi="宋体" w:eastAsia="宋体" w:cs="宋体"/>
                <w:sz w:val="18"/>
                <w:szCs w:val="18"/>
              </w:rPr>
              <w:t>不能正常使用的，中标人必须在接报后2小时内响应，24小时内到达现场，</w:t>
            </w:r>
            <w:r>
              <w:rPr>
                <w:rFonts w:hint="eastAsia" w:ascii="宋体" w:hAnsi="宋体" w:eastAsia="宋体" w:cs="宋体"/>
                <w:sz w:val="18"/>
                <w:szCs w:val="18"/>
                <w:lang w:val="en-US" w:eastAsia="zh-CN"/>
              </w:rPr>
              <w:t>根据实际情况积极响应恢复程序</w:t>
            </w:r>
            <w:r>
              <w:rPr>
                <w:rFonts w:hint="eastAsia" w:ascii="宋体" w:hAnsi="宋体" w:eastAsia="宋体" w:cs="宋体"/>
                <w:sz w:val="18"/>
                <w:szCs w:val="18"/>
              </w:rPr>
              <w:t>。</w:t>
            </w:r>
            <w:r>
              <w:rPr>
                <w:rFonts w:hint="eastAsia" w:ascii="宋体" w:hAnsi="宋体" w:eastAsia="宋体" w:cs="宋体"/>
                <w:sz w:val="18"/>
                <w:szCs w:val="18"/>
                <w:lang w:eastAsia="zh-CN"/>
              </w:rPr>
              <w:t>需书面承诺，满足得</w:t>
            </w:r>
            <w:r>
              <w:rPr>
                <w:rFonts w:hint="eastAsia" w:ascii="宋体" w:hAnsi="宋体" w:eastAsia="宋体" w:cs="宋体"/>
                <w:sz w:val="18"/>
                <w:szCs w:val="18"/>
                <w:lang w:val="en-US" w:eastAsia="zh-CN"/>
              </w:rPr>
              <w:t>5分，不满足的0分。</w:t>
            </w:r>
            <w:bookmarkStart w:id="0" w:name="_GoBack"/>
            <w:bookmarkEnd w:id="0"/>
          </w:p>
        </w:tc>
        <w:tc>
          <w:tcPr>
            <w:tcW w:w="12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B275B9">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0-5分</w:t>
            </w:r>
          </w:p>
        </w:tc>
      </w:tr>
    </w:tbl>
    <w:p w14:paraId="3D97ED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6A7472FE"/>
    <w:rsid w:val="055C78C0"/>
    <w:rsid w:val="0E63197E"/>
    <w:rsid w:val="1703785A"/>
    <w:rsid w:val="185A07F7"/>
    <w:rsid w:val="2C5219A4"/>
    <w:rsid w:val="2F634EE2"/>
    <w:rsid w:val="3C8B4C93"/>
    <w:rsid w:val="46B76EB2"/>
    <w:rsid w:val="4ECA1F37"/>
    <w:rsid w:val="52CE4E83"/>
    <w:rsid w:val="576F7907"/>
    <w:rsid w:val="5E0038E7"/>
    <w:rsid w:val="5EE75896"/>
    <w:rsid w:val="6A7472FE"/>
    <w:rsid w:val="73C65A80"/>
    <w:rsid w:val="76114CC1"/>
    <w:rsid w:val="77F405B2"/>
    <w:rsid w:val="7B12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727</Words>
  <Characters>768</Characters>
  <Lines>0</Lines>
  <Paragraphs>0</Paragraphs>
  <TotalTime>2</TotalTime>
  <ScaleCrop>false</ScaleCrop>
  <LinksUpToDate>false</LinksUpToDate>
  <CharactersWithSpaces>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2024-02-22T11:25:00Z</dcterms:created>
  <dc:creator>Administrator</dc:creator>
  <cp:lastModifiedBy>陈港</cp:lastModifiedBy>
  <cp:lastPrinted>2024-02-29T08:23:00Z</cp:lastPrinted>
  <dcterms:modified xsi:type="dcterms:W3CDTF">2024-10-24T06:55:16Z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243B403C81E444E3A52B0467C82AF700_13</vt:lpwstr>
  </property>
</Properties>
</file>