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8C85">
      <w:pPr>
        <w:spacing w:line="0" w:lineRule="atLeast"/>
        <w:rPr>
          <w:rFonts w:hint="eastAsia" w:ascii="黑体" w:hAnsi="黑体" w:eastAsia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</w:rPr>
        <w:t>附件</w:t>
      </w:r>
      <w:r>
        <w:rPr>
          <w:rFonts w:hint="eastAsia" w:ascii="黑体" w:hAnsi="黑体" w:eastAsia="黑体"/>
          <w:color w:val="auto"/>
          <w:lang w:val="en-US" w:eastAsia="zh-CN"/>
        </w:rPr>
        <w:t>5</w:t>
      </w:r>
    </w:p>
    <w:p w14:paraId="104AA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</w:rPr>
      </w:pPr>
      <w:r>
        <w:rPr>
          <w:rFonts w:hint="eastAsia" w:ascii="方正小标宋简体" w:eastAsia="方正小标宋简体"/>
          <w:color w:val="auto"/>
        </w:rPr>
        <w:t>申报评审专业与</w:t>
      </w:r>
      <w:r>
        <w:rPr>
          <w:rFonts w:hint="eastAsia" w:ascii="方正小标宋简体" w:eastAsia="方正小标宋简体"/>
          <w:color w:val="auto"/>
          <w:lang w:eastAsia="zh-CN"/>
        </w:rPr>
        <w:t>高级</w:t>
      </w:r>
      <w:r>
        <w:rPr>
          <w:rFonts w:hint="eastAsia" w:ascii="方正小标宋简体" w:eastAsia="方正小标宋简体"/>
          <w:color w:val="auto"/>
          <w:lang w:val="en-US" w:eastAsia="zh-CN"/>
        </w:rPr>
        <w:t>卫生</w:t>
      </w:r>
      <w:r>
        <w:rPr>
          <w:rFonts w:hint="eastAsia" w:ascii="方正小标宋简体" w:eastAsia="方正小标宋简体"/>
          <w:color w:val="auto"/>
          <w:lang w:eastAsia="zh-CN"/>
        </w:rPr>
        <w:t>专业技术资格</w:t>
      </w:r>
      <w:r>
        <w:rPr>
          <w:rFonts w:hint="eastAsia" w:ascii="方正小标宋简体" w:eastAsia="方正小标宋简体"/>
          <w:color w:val="auto"/>
        </w:rPr>
        <w:t>考试专业对应关系表</w:t>
      </w:r>
    </w:p>
    <w:p w14:paraId="0CBA35B0">
      <w:pPr>
        <w:spacing w:line="0" w:lineRule="atLeast"/>
        <w:rPr>
          <w:rFonts w:hint="eastAsia" w:ascii="黑体" w:hAnsi="黑体" w:eastAsia="黑体" w:cs="Times New Roman"/>
          <w:color w:val="auto"/>
        </w:rPr>
      </w:pPr>
    </w:p>
    <w:p w14:paraId="4468BDDF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附表5-1  临床医学及口腔医学专业</w:t>
      </w:r>
    </w:p>
    <w:tbl>
      <w:tblPr>
        <w:tblStyle w:val="10"/>
        <w:tblpPr w:leftFromText="180" w:rightFromText="180" w:vertAnchor="text" w:horzAnchor="page" w:tblpXSpec="center" w:tblpY="253"/>
        <w:tblOverlap w:val="never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2091"/>
      </w:tblGrid>
      <w:tr w14:paraId="5BD1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B523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21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183C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29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74A4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9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F9BB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职称</w:t>
            </w:r>
          </w:p>
          <w:p w14:paraId="343A4E5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92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332C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35D9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8759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FA34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9E02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77EA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CD55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FA2E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E409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5233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DD35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4CB6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0B5CE">
            <w:pPr>
              <w:widowControl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488BF">
            <w:pPr>
              <w:widowControl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E16C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27FB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0423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58AB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454F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B662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心血管内科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81B1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F5CF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心血管内科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897E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FC1E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0DCA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3817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E05F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0A7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呼吸内科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7E7D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1F8B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呼吸内科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C7B4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6639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69DE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77B8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E482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6BC4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消化内科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8BBF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E384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消化内科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4704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E2FE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60D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4D2A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7EB6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5DB3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肾内科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F9D8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248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肾内科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53A0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4F2E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7AB9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7C3F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5025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0E6D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神经内科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7CDC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626B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神经内科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23F9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1D90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7C85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3FB4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9FD3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B2A8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内分泌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0F7A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8998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内分泌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2474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6D25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DA9C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5D16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E3EE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B847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血液病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F424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156D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血液病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34B0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2B1F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D599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72DF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D350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35E5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传染病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E2BF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E30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传染病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98D9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73AA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26F4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740D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1BA2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B570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结核病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08FA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8CB0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结核病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2C41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2DF4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D839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6228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22A9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EE8B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风湿与临床免疫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10B5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6BAE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风湿病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56CD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6C19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522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5710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0112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3189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精神病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36A2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4240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D74D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A9A2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5C9C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精神卫生专业、内科专业</w:t>
            </w:r>
          </w:p>
        </w:tc>
      </w:tr>
      <w:tr w14:paraId="5EE3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75D1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9684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心理治疗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00F7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C71A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DAF4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083D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3778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精神卫生专业、内科专业</w:t>
            </w:r>
          </w:p>
        </w:tc>
      </w:tr>
      <w:tr w14:paraId="5BB2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EA8F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A33B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老年医学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B465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238D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老年医学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305E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4790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B0E7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4131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F30D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5EA7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重症医学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00DC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5BD3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重症医学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4182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F051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3F89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重症医学科专业</w:t>
            </w:r>
          </w:p>
        </w:tc>
      </w:tr>
      <w:tr w14:paraId="3594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2653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4CFC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皮肤病与性病（临床类别）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2F00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FACD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皮肤与性病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F689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CE87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AC70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皮肤病与性病专业</w:t>
            </w:r>
          </w:p>
        </w:tc>
      </w:tr>
      <w:tr w14:paraId="09FD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D616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8321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职业病（临床类别）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B57F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E85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A634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AEF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DA0C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职业病专业</w:t>
            </w:r>
          </w:p>
        </w:tc>
      </w:tr>
      <w:tr w14:paraId="0862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BF41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215F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肿瘤内科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356B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AFA7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肿瘤内科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C607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DE4E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3E19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</w:t>
            </w:r>
          </w:p>
        </w:tc>
      </w:tr>
      <w:tr w14:paraId="1A4E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FAAF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611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康复医学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237F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2A31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康复医学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C714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AAB7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BA06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康复医学专业</w:t>
            </w:r>
          </w:p>
        </w:tc>
      </w:tr>
      <w:tr w14:paraId="087F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75D7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5348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A635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DFA1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7D58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9243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D898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4060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284F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93EA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普通外科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DA08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4FAE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6B7B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414E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E05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2A62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A74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04F1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肝胆外科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69D7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30C8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3F1D5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C718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E82EE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519E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81C8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129E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肛肠外科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6D19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024A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BD3A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A981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BC419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353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3094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387B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骨外科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8276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99C3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骨外科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C8899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87D5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317F1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2D4A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0D00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2369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胸外科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5DE3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0DFB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胸心外科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9037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11C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FFD8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1B09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5CD3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DD1D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心血管外科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7EDE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5EB5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胸心外科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0D90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4490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9FFF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032F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CF48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19E1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神经外科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94E0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5FEB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神经外科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CB75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40B8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9D58A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785F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1AA8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F44D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泌尿外科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C342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9D13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泌尿外科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58F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4794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305B1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6D29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3450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5144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烧伤外科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53F6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7799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烧伤外科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980D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B597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5296E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3903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CC21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D8CC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整形外科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DDA5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99DB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整形外科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AB3E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14E7A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DE482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3D8B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D245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E231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肿瘤外科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899B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24E0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肿瘤外科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AD1D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9DD8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3AD39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2D9F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2AF3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C792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麻醉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1A15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3981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麻醉学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DC48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1D35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1D10A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外科专业、麻醉专业</w:t>
            </w:r>
          </w:p>
        </w:tc>
      </w:tr>
      <w:tr w14:paraId="4D60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BD55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6FE3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疼痛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164C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4BC2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疼痛学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4624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09EF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FCD86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</w:t>
            </w:r>
          </w:p>
        </w:tc>
      </w:tr>
      <w:tr w14:paraId="1B74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075E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1A84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运动医学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BF3B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011、012、038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A8B0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普通外科、骨外科、康复医学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C35D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A6CD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850CD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外科专业、康复医学专业</w:t>
            </w:r>
          </w:p>
        </w:tc>
      </w:tr>
      <w:tr w14:paraId="6F5F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9A27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E0F8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035C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A2B9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4FB3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1E77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FE5A5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</w:t>
            </w:r>
          </w:p>
        </w:tc>
      </w:tr>
      <w:tr w14:paraId="6344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9C50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27A3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产科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005D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8F36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A9A1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A1BB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DFA5B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</w:t>
            </w:r>
          </w:p>
        </w:tc>
      </w:tr>
      <w:tr w14:paraId="3588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6032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EC5E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妇产科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B1CA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47B8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2454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27A0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3BCE8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</w:t>
            </w:r>
          </w:p>
        </w:tc>
      </w:tr>
      <w:tr w14:paraId="3EF4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2882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53A4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计划生育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6E85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9BD9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计划生育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1F9B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7456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9136B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妇产科专业、计划生育技术服务专业</w:t>
            </w:r>
          </w:p>
        </w:tc>
      </w:tr>
      <w:tr w14:paraId="382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BA03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F1B5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生殖医学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8C89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015、019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7AD9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泌尿外科、妇产科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E31B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7B2E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5CDC5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外科专业、妇产科专业</w:t>
            </w:r>
          </w:p>
        </w:tc>
      </w:tr>
      <w:tr w14:paraId="360F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1DD1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56ED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妇女保健（临床类别）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E3D6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CF43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妇女保健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955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F2D7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96DCE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妇产科专业</w:t>
            </w:r>
          </w:p>
        </w:tc>
      </w:tr>
      <w:tr w14:paraId="2797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E47F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儿科类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57A7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小儿内科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3FDC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1C21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小儿内科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6F6D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F758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42E45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儿科专业、儿科（定岗）</w:t>
            </w:r>
          </w:p>
        </w:tc>
      </w:tr>
      <w:tr w14:paraId="0D8E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14A1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9A8A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小儿外科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9810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E8B5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小儿外科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2411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0C79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AABAB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儿科专业、外科专业、儿科（定岗）</w:t>
            </w:r>
          </w:p>
        </w:tc>
      </w:tr>
      <w:tr w14:paraId="763C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C721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AAD6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儿童保健（临床类别）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60E8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5E08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儿童保健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970F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FEF0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03F89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儿科专业、儿科（定岗）</w:t>
            </w:r>
          </w:p>
        </w:tc>
      </w:tr>
      <w:tr w14:paraId="63AC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10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E39C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全科医学类（临床类别）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7AA5A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全科医学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D43B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200B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E996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D316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1AD51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全科医学专业</w:t>
            </w:r>
          </w:p>
        </w:tc>
      </w:tr>
      <w:tr w14:paraId="09C1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44EF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眼、耳鼻咽喉类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3FCD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眼科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E394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B1B8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眼科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BCD2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FB62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A1FBD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眼耳鼻咽喉科专业</w:t>
            </w:r>
          </w:p>
        </w:tc>
      </w:tr>
      <w:tr w14:paraId="5F4F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BBB6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54AF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耳鼻咽喉科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F4F8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063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耳鼻喉（头颈外科）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1509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B2CB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1091B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眼耳鼻咽喉科专业</w:t>
            </w:r>
          </w:p>
        </w:tc>
      </w:tr>
      <w:tr w14:paraId="2BD4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6948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CCFA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07E2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9F68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D3F9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FB67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F9510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07FA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AB7A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7FEA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CEB7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A1A9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3B32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2EF4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87CFB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5BCC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651A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5889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口腔颌面外科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7409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BF2E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口腔颌面外科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3543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1153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BAB0C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5802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4746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4388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口腔修复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88E5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A3E0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口腔修复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3428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45F2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AEED3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036E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F3F7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A004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口腔正畸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C563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EE53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口腔正畸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3C4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16F6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5BCA6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口腔专业</w:t>
            </w:r>
          </w:p>
        </w:tc>
      </w:tr>
      <w:tr w14:paraId="2948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D22F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急诊类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17E6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急诊内科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EF55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032、063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48CB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急诊医学、普通内科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FC4F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6424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1C6E8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急救医学专业、内科专业</w:t>
            </w:r>
          </w:p>
        </w:tc>
      </w:tr>
      <w:tr w14:paraId="3004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AF26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B00A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急诊外科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BA00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011、032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8B2B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普通外科、急诊医学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3C2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98B2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1902D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外科专业、急救医学专业</w:t>
            </w:r>
          </w:p>
        </w:tc>
      </w:tr>
      <w:tr w14:paraId="3A18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7D31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0708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院前急救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24CA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0181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急诊医学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A451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0E4C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1EB27">
            <w:pPr>
              <w:widowControl/>
              <w:spacing w:line="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急救医学专业、急救医学（定岗）</w:t>
            </w:r>
          </w:p>
        </w:tc>
      </w:tr>
    </w:tbl>
    <w:p w14:paraId="3964DF9E">
      <w:pPr>
        <w:jc w:val="left"/>
        <w:rPr>
          <w:rFonts w:hint="eastAsia"/>
          <w:color w:val="auto"/>
          <w:sz w:val="6"/>
          <w:szCs w:val="6"/>
        </w:rPr>
      </w:pPr>
    </w:p>
    <w:p w14:paraId="50085E32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204EFF1D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6FB941B1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06CB4030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5C89CDB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6D64D2E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788A3EF2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7E718803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191A0424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附表5-2 药学（含中药学）专业</w:t>
      </w:r>
    </w:p>
    <w:tbl>
      <w:tblPr>
        <w:tblStyle w:val="10"/>
        <w:tblpPr w:leftFromText="180" w:rightFromText="180" w:vertAnchor="text" w:horzAnchor="page" w:tblpXSpec="center" w:tblpY="253"/>
        <w:tblOverlap w:val="never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2091"/>
      </w:tblGrid>
      <w:tr w14:paraId="68A4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7FB46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21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F36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29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228D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9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766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职称</w:t>
            </w:r>
          </w:p>
          <w:p w14:paraId="4544A76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92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EA57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1842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BA72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9893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9A818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E5D9F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E746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FEDB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D1D5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74266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FAC15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药学专业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D04F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医院药学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8061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045、110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5635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医院药学、药物分析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DC15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药师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5D98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65B9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29CC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BDAA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0582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临床药学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E28E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046、110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FD11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临床药学、药物分析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B37F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药师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AD4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B893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7C6B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5A7CB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中药学专业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6C89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中药学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3817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082、110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034F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中药学、药物分析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D1BA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药师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12E0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ECCF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0168D6A0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07C3C7D2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2DD8F25A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03075D43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5D79574D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30313F48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附表5-3 护理学专业</w:t>
      </w:r>
    </w:p>
    <w:tbl>
      <w:tblPr>
        <w:tblStyle w:val="10"/>
        <w:tblpPr w:leftFromText="180" w:rightFromText="180" w:vertAnchor="text" w:horzAnchor="page" w:tblpXSpec="center" w:tblpY="253"/>
        <w:tblOverlap w:val="never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2091"/>
      </w:tblGrid>
      <w:tr w14:paraId="2CBA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C1E102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21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C65F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29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50B3C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9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380F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职称</w:t>
            </w:r>
          </w:p>
          <w:p w14:paraId="3E545E4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92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18C7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08CE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7BD2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0AE8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922D5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7409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1C6C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3489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33E3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5843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0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531D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护理学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6DCD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护理学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07AB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047、048、049、050、051、121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38316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护理学、内科护理、外科护理、妇产科护理、儿科护理、中医护理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74D0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9B4B3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注册执业护士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B247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护士</w:t>
            </w:r>
          </w:p>
        </w:tc>
      </w:tr>
    </w:tbl>
    <w:p w14:paraId="6F1E1768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5FF392C7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526E6C4C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4BAF5C6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291EDBE2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2A6D6B97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39B81864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5159EE2B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36C93257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7CB32776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4681B734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01646917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254133FD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3CEDF88F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20249118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73B4B3CD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附表5-4 医学辅助专业</w:t>
      </w:r>
    </w:p>
    <w:tbl>
      <w:tblPr>
        <w:tblStyle w:val="10"/>
        <w:tblpPr w:leftFromText="180" w:rightFromText="180" w:vertAnchor="text" w:horzAnchor="page" w:tblpXSpec="center" w:tblpY="253"/>
        <w:tblOverlap w:val="never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2091"/>
      </w:tblGrid>
      <w:tr w14:paraId="43F1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5D71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21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E0E6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29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BB5F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9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D67B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职称</w:t>
            </w:r>
          </w:p>
          <w:p w14:paraId="2A36795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92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F051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1D16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F265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75FC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12070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9339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5FD4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56519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FF8B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11D3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9BDB9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医师类专业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620D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医学检验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7B5D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039-043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E807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临床医学检验临床基础检验、临床医学检验临床化学、临床医学检验临床免疫、临床医学检验临床血液、临床医学检验临床微生物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3AAC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2917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4369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医学检验、病理专业</w:t>
            </w:r>
          </w:p>
        </w:tc>
      </w:tr>
      <w:tr w14:paraId="031F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A4B3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D32C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病理学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247F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901A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病理学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F38D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92EC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A7F1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医学检验、病理专业</w:t>
            </w:r>
          </w:p>
        </w:tc>
      </w:tr>
      <w:tr w14:paraId="07DA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7B97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B2F6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肿瘤放射治疗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2AB9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6760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放射肿瘤治疗学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637C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7FC1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EA88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</w:tc>
      </w:tr>
      <w:tr w14:paraId="3012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E420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2E84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F74C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035、119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1DFD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放射医学、介入治疗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88C6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F6D9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D578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</w:tc>
      </w:tr>
      <w:tr w14:paraId="0179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4AD8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8B27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超声医学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D15C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946F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超声医学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5FB6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A572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B82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</w:tc>
      </w:tr>
      <w:tr w14:paraId="0A1A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E4F7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35B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核医学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F708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036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49FC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FCB3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281A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F95C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  <w:p w14:paraId="31F3E63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特种医学与军事医学专业</w:t>
            </w:r>
          </w:p>
        </w:tc>
      </w:tr>
      <w:tr w14:paraId="221B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7713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B407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心电学诊断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7EB7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C041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心电图技术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BB6C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5F1E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014F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医学影像和放射治疗专业</w:t>
            </w:r>
          </w:p>
        </w:tc>
      </w:tr>
      <w:tr w14:paraId="568E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F1AA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1058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临床营养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6584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C519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临床营养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B3E3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EE39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临床、口腔、中医、公卫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C0D5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4964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C041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B1A9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高压氧治疗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C9E5E">
            <w:pPr>
              <w:widowControl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002、063、069、120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D64EB">
            <w:pPr>
              <w:widowControl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呼吸内科、普通内科、全科医学、重症医学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3FB5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38ED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CBF9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内科专业、全科医学专业、重症医学科专业</w:t>
            </w:r>
          </w:p>
        </w:tc>
      </w:tr>
      <w:tr w14:paraId="2BDC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8A134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技术类专业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11FE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医学检验技术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1905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057-061、070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28AB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临床医学检验临床基础检验技术、临床医学检验临床化学技术、临床医学检验临床免疫技术、临床医学检验临床血液技术、临床医学检验临床微生物技术、临床医学检验技术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EEE5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B2AC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6842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6A9A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F024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FC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卫生检验技术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767C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095、096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76CF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微生物检验技术、理化检验技术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FB2A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FE15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599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788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21BF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23C3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输血技术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1296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2BF8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输血技术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2F7C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AED9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5C93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698D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8092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076B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病理学技术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49C1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065F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病理学技术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4392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6F21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610B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0AB6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65DF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F209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C89A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2A51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6C4B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90DE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700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30F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10F1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技术类专业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0643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超声医学技术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0D69F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4027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超声医学技术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50C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1C6D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E9A2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534F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6A0D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02E4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核医学技术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EC6E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07F5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核医学技术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5BCD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38D2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F3D8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37A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6BC1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F36B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心电学技术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24A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E6A5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心电图技术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3F10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5EC3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A906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09BE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93D5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9DE3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电生理技术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083C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50D6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脑电图技术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16F1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F87E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B6AC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736E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FF9D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5063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病案信息技术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4E16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5BE1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病案信息技术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287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C9BD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266F0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548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254F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F43B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卫生信息技术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9066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CFA3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病案信息技术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9F48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A9A7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596E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5E4D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3770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A562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营养技术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C375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044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E1C0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临床营养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302C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CDC0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A100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7F9B4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F4C3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EDDF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消毒技术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5DCA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7579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消毒技术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6AD2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E583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FE0C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14D1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BAC1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2D3A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肿瘤放射治疗技术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5483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E5B3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放射医学技术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A1BC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84FB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A518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0D7C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513F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A298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康复医学治疗技术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C266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056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A763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康复医学治疗技术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2BF6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9D48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D474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6463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BCD5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F8A6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眼视光学技术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1C5D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9294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眼科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192C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C25C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BA1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18D4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3E9A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D92D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口腔医学技术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1393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204A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口腔医学技术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66CB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CD4F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44BC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2DD9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E9FE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0793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心理治疗技术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3696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9599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4855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403A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2F0B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3C165D1E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附表5-5 中医学专业</w:t>
      </w:r>
    </w:p>
    <w:tbl>
      <w:tblPr>
        <w:tblStyle w:val="10"/>
        <w:tblpPr w:leftFromText="180" w:rightFromText="180" w:vertAnchor="text" w:horzAnchor="page" w:tblpXSpec="center" w:tblpY="253"/>
        <w:tblOverlap w:val="never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2091"/>
      </w:tblGrid>
      <w:tr w14:paraId="14DF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8CE2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21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4FC2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29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6256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9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66857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职称</w:t>
            </w:r>
          </w:p>
          <w:p w14:paraId="458AB1A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92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D8C7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3438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CFDE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6A5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B7DAC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54F9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9DDAB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C4D53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8E95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66BD5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F06A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中医系列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7C32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中医全科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95D3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6380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全科医学（中医类）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F510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57EF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6094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全科医学专业</w:t>
            </w:r>
          </w:p>
        </w:tc>
      </w:tr>
      <w:tr w14:paraId="5A16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F57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4822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EB4A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3B0A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E946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EF63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63D0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3AF4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FBD5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0EB1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F41A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B168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92B4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F05B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3C3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61AC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6B73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BB4C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中医妇科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F1F5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4CD1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中医妇科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DB31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F344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6A9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6CA5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D553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C9B3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中医儿科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F80C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B10F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中医儿科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E531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C599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3C15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59C0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D81F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8A2C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中医针灸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5F67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9628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针灸科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3BFC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0971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220E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52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02CD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3483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中医眼科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6301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A86F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中医眼科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C2AD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04E8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FDE8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6EF8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300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0194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中医耳鼻咽喉科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558A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7066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中医耳鼻喉科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BA15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1AEE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B3A1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01A7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7F35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2FF4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中医皮肤科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5D78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8F27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中医皮肤科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8CB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7A12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5232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42A8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D7E5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BBDA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中医推拿（按摩）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A420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D79D7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推拿科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6183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9A44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874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014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75C7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3D52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中医康复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CBB2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B024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D28E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FBB1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361D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6BEE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3800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368C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中医治未病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E93D4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8CBA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CDDE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4E36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E4A5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141C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2257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E20E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中医肛肠科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8E9E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3486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中医肛肠科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B6D4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86E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46D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1B885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DD43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BC1B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中医骨伤科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05A7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7298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中医骨伤科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C350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0B70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0502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77AC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FB7D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E9C9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中医肿瘤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17CB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6116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中医肿瘤学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6E9A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6CAB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CFBF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中医专业</w:t>
            </w:r>
          </w:p>
        </w:tc>
      </w:tr>
      <w:tr w14:paraId="4190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BB1A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中西医结合系列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A09C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中西医结合全科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0B1E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B2D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全科医学（中医类）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E6F4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2948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D473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全科医学专业</w:t>
            </w:r>
          </w:p>
        </w:tc>
      </w:tr>
      <w:tr w14:paraId="41F2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D028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0B8C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中西医结合内科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95B6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D39A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631D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E0BBF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E9D8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7F76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892A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9970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中西医结合外科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4BDA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9608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中西医结合外科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CBF3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135D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9599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5584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DBA9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3494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中西医结合妇科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1C08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5F18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中西医结合妇科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15F1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5532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6163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758E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B9B41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中西医结合系列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A6F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中西医结合儿科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0470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5867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中西医结合儿科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E5D5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308B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61CA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7138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7959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9252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中西医结合康复（含针灸、推拿）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AC86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077、081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9C78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针灸科、推拿科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B420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863D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1AC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538D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3CF9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2597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中西医结合眼科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E672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D583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中医眼科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6B10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A2F4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DF4F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577B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4C93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B977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中西医结合耳鼻咽喉科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9A9F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7212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中医耳鼻喉科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246B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4D0E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7480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34BF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0F6F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ED7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中西医结合皮肤科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2132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F5A9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中医皮肤科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739A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A902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0F26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552E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05B0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C244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中西医结合治未病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77D4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E23D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中西医结合内科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F33E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8317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8B42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4750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A068C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73FB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中西医结合肛肠科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8E58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51D2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中医肛肠科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2A24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180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CDAE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  <w:tr w14:paraId="24EC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4D06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A5DF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中西医结合骨伤科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2324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076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8CB1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中医骨伤科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896E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9F9B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中医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9C8A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中西医结合专业</w:t>
            </w:r>
          </w:p>
        </w:tc>
      </w:tr>
    </w:tbl>
    <w:p w14:paraId="67B1B858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344009C0">
      <w:pPr>
        <w:spacing w:line="0" w:lineRule="atLeast"/>
        <w:rPr>
          <w:rFonts w:hint="default" w:ascii="黑体" w:hAnsi="黑体" w:eastAsia="黑体" w:cs="Times New Roman"/>
          <w:color w:val="auto"/>
          <w:lang w:val="en-US" w:eastAsia="zh-CN"/>
        </w:rPr>
      </w:pPr>
    </w:p>
    <w:p w14:paraId="2CF0BCB5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1610F333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67175513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</w:p>
    <w:p w14:paraId="205E73D3">
      <w:pPr>
        <w:spacing w:line="0" w:lineRule="atLeast"/>
        <w:rPr>
          <w:rFonts w:hint="eastAsia" w:ascii="黑体" w:hAnsi="黑体" w:eastAsia="黑体" w:cs="Times New Roman"/>
          <w:color w:val="auto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lang w:val="en-US" w:eastAsia="zh-CN"/>
        </w:rPr>
        <w:t>附表5-6 公共卫生与预防医学专业</w:t>
      </w:r>
    </w:p>
    <w:tbl>
      <w:tblPr>
        <w:tblStyle w:val="10"/>
        <w:tblpPr w:leftFromText="180" w:rightFromText="180" w:vertAnchor="text" w:horzAnchor="page" w:tblpXSpec="center" w:tblpY="253"/>
        <w:tblOverlap w:val="never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13"/>
        <w:gridCol w:w="825"/>
        <w:gridCol w:w="2075"/>
        <w:gridCol w:w="995"/>
        <w:gridCol w:w="833"/>
        <w:gridCol w:w="2091"/>
      </w:tblGrid>
      <w:tr w14:paraId="4796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77DCE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21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D343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29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6C05E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99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2C73A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职称</w:t>
            </w:r>
          </w:p>
          <w:p w14:paraId="58D9322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级别</w:t>
            </w:r>
          </w:p>
        </w:tc>
        <w:tc>
          <w:tcPr>
            <w:tcW w:w="292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3BCB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医师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类别及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7BBF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BA694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21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9DFFF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6B0AD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02551">
            <w:pPr>
              <w:widowControl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9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F98A2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34BC0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bidi="ar"/>
              </w:rPr>
              <w:t>执业类别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A5E48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eastAsia="zh-CN" w:bidi="ar"/>
              </w:rPr>
              <w:t>执业范围</w:t>
            </w:r>
          </w:p>
        </w:tc>
      </w:tr>
      <w:tr w14:paraId="6764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B468D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预防医学类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9FB7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7774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083-087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91CE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职业卫生、环境卫生、营养与食品卫生、学校卫生与儿少卫生、放射卫生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8370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D031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  <w:p w14:paraId="2D84EF6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C55A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  <w:p w14:paraId="64F71A7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预防保健专业</w:t>
            </w:r>
          </w:p>
        </w:tc>
      </w:tr>
      <w:tr w14:paraId="3ABF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B716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DB3B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学校卫生与儿少卫生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0313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C75D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学校卫生与儿少卫生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23EE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1F65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2A8F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04D2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A965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792D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妇幼卫生（儿童保健、妇女保健）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A355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093-094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2C1C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妇女保健、儿童保健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E15C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688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  <w:p w14:paraId="660F196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3C29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  <w:p w14:paraId="14C641B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预防保健专业</w:t>
            </w:r>
          </w:p>
        </w:tc>
      </w:tr>
      <w:tr w14:paraId="2EBA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9F70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DDE3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环境卫生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D3EA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084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56119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环境卫生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ACD4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E636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767D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7A95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B0BB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4F1D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营养与食品卫生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4E34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085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11BE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营养与食品卫生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342B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C8B3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CF98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013A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B6BB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C005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流行病与卫生统计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C5F8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EE8A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地方病控制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48F3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D7A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971A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072F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5C45A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395F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职业卫生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7542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C77F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职业卫生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A708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A6E5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32AB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1056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40CA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D360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职业病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F5DA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680E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职业病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7BE7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C721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AA03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39DC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8AD4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6D24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传染性疾病控制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2EE6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7D6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传染性疾病控制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8F82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E3E9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9387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7F5C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01AC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F3A2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慢性非传染性疾病控制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73FB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089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B48F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慢性非传染性疾病控制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5188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329A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FB20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6F959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FA3E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1092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皮肤病与性病（预防）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DC19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028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04625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皮肤与性病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1DDD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51AD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63F5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1AE1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3B47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E5E1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地方病控制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50FB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F969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地方病控制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6271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D94B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140B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3622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C062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31E0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寄生虫病控制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C515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090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10E8D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寄生虫病控制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1CA3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4FF90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4159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7E38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282C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A9D4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精神卫生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CBFF3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068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B453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精神病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DBCA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FC63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9F0A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56E9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C8A0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8C6B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预防保健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525C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E993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健康教育与健康促进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49257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E6CE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  <w:p w14:paraId="18E303E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A740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  <w:p w14:paraId="0D9B448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预防保健专业</w:t>
            </w:r>
          </w:p>
        </w:tc>
      </w:tr>
      <w:tr w14:paraId="464A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90560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0E56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健康教育与促进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0FEC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DE7BB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健康教育与健康促进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8AC3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2DFE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  <w:p w14:paraId="30B1B2B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B257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  <w:p w14:paraId="10FBE656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预防保健专业</w:t>
            </w:r>
          </w:p>
        </w:tc>
      </w:tr>
      <w:tr w14:paraId="504C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FFD6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7A2E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E132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28BE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F439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94B4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BD2D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公共卫生类别专业</w:t>
            </w:r>
          </w:p>
        </w:tc>
      </w:tr>
      <w:tr w14:paraId="7822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0B785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卫生技术类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BB61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微生物检验技术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A32A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095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D390E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微生物检验技术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22BA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52D67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9DB9C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0499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5FC6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CC0E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理化检验技术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8460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096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3503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理化检验技术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C4100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5FE3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FE10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7020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742A6"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卫生技术类</w:t>
            </w: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935B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院感防控技术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9DD52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008、088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2F28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传染病、传染性疾病控制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A18D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D320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4708E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461C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685D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C953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病媒生物控制技术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D37E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627D8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病媒生物控制技术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5150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09552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015F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77D6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36E0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9C6F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卫生毒理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9271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092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B8101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卫生毒理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DB1C4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757B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F787C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5522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79C1B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6CB39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健康教育与促进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08B6B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091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9329F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健康教育与健康促进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D062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651A3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3E91F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 w14:paraId="3FB5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0C44A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1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F4208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B950D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087</w:t>
            </w:r>
          </w:p>
        </w:tc>
        <w:tc>
          <w:tcPr>
            <w:tcW w:w="20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5C6AA">
            <w:pPr>
              <w:widowControl/>
              <w:spacing w:line="0" w:lineRule="atLeas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放射卫生</w:t>
            </w:r>
          </w:p>
        </w:tc>
        <w:tc>
          <w:tcPr>
            <w:tcW w:w="9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EBF51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技师</w:t>
            </w:r>
          </w:p>
        </w:tc>
        <w:tc>
          <w:tcPr>
            <w:tcW w:w="83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238D6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09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80785">
            <w:pPr>
              <w:widowControl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068E0D81">
      <w:pPr>
        <w:widowControl/>
        <w:spacing w:line="0" w:lineRule="atLeast"/>
        <w:jc w:val="left"/>
        <w:textAlignment w:val="center"/>
        <w:rPr>
          <w:rFonts w:hint="default" w:ascii="宋体" w:hAnsi="宋体" w:eastAsia="宋体" w:cs="宋体"/>
          <w:color w:val="auto"/>
          <w:sz w:val="18"/>
          <w:szCs w:val="1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5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0296">
    <w:pPr>
      <w:pStyle w:val="7"/>
      <w:ind w:right="280"/>
      <w:rPr>
        <w:rFonts w:hint="eastAsia" w:ascii="宋体" w:hAnsi="宋体"/>
        <w:sz w:val="2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AC8BB">
    <w:pPr>
      <w:pStyle w:val="7"/>
      <w:ind w:firstLine="280" w:firstLineChars="100"/>
      <w:rPr>
        <w:rFonts w:hint="eastAsia" w:ascii="宋体" w:hAnsi="宋体"/>
        <w:sz w:val="28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A5658"/>
    <w:multiLevelType w:val="multilevel"/>
    <w:tmpl w:val="0E5A5658"/>
    <w:lvl w:ilvl="0" w:tentative="0">
      <w:start w:val="1"/>
      <w:numFmt w:val="japaneseCounting"/>
      <w:pStyle w:val="28"/>
      <w:lvlText w:val="%1、"/>
      <w:lvlJc w:val="left"/>
      <w:pPr>
        <w:tabs>
          <w:tab w:val="left" w:pos="1350"/>
        </w:tabs>
        <w:ind w:left="135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ZjZlZDJkMmY2MWFiODI0MjRkYjdiOTAwN2E4NDEifQ=="/>
  </w:docVars>
  <w:rsids>
    <w:rsidRoot w:val="00172A27"/>
    <w:rsid w:val="00013453"/>
    <w:rsid w:val="000323B2"/>
    <w:rsid w:val="00035798"/>
    <w:rsid w:val="0004298E"/>
    <w:rsid w:val="00046EE9"/>
    <w:rsid w:val="00063546"/>
    <w:rsid w:val="00063F68"/>
    <w:rsid w:val="00086FD2"/>
    <w:rsid w:val="00090375"/>
    <w:rsid w:val="000954E7"/>
    <w:rsid w:val="000962A4"/>
    <w:rsid w:val="000A3356"/>
    <w:rsid w:val="000B5C29"/>
    <w:rsid w:val="000B6281"/>
    <w:rsid w:val="000C732A"/>
    <w:rsid w:val="000E714D"/>
    <w:rsid w:val="000F0CD7"/>
    <w:rsid w:val="000F63C9"/>
    <w:rsid w:val="001064C3"/>
    <w:rsid w:val="001066CA"/>
    <w:rsid w:val="00110811"/>
    <w:rsid w:val="0012559E"/>
    <w:rsid w:val="00126F4E"/>
    <w:rsid w:val="0014179F"/>
    <w:rsid w:val="0015218C"/>
    <w:rsid w:val="00160D82"/>
    <w:rsid w:val="00165A25"/>
    <w:rsid w:val="00167D7D"/>
    <w:rsid w:val="0018054A"/>
    <w:rsid w:val="001A287B"/>
    <w:rsid w:val="001A5493"/>
    <w:rsid w:val="001C1725"/>
    <w:rsid w:val="001D4343"/>
    <w:rsid w:val="001E1B77"/>
    <w:rsid w:val="001E25F4"/>
    <w:rsid w:val="001E3E28"/>
    <w:rsid w:val="001E6A17"/>
    <w:rsid w:val="001F30CB"/>
    <w:rsid w:val="001F5145"/>
    <w:rsid w:val="00204C9A"/>
    <w:rsid w:val="00207419"/>
    <w:rsid w:val="0022026A"/>
    <w:rsid w:val="00243AE0"/>
    <w:rsid w:val="0024657C"/>
    <w:rsid w:val="00251C53"/>
    <w:rsid w:val="00260D74"/>
    <w:rsid w:val="00261BF8"/>
    <w:rsid w:val="002727D8"/>
    <w:rsid w:val="00273FF4"/>
    <w:rsid w:val="00277CF9"/>
    <w:rsid w:val="00290271"/>
    <w:rsid w:val="00290318"/>
    <w:rsid w:val="00290A3E"/>
    <w:rsid w:val="00292317"/>
    <w:rsid w:val="00294807"/>
    <w:rsid w:val="0029710B"/>
    <w:rsid w:val="002A7742"/>
    <w:rsid w:val="002B4BF9"/>
    <w:rsid w:val="002B5152"/>
    <w:rsid w:val="002B7531"/>
    <w:rsid w:val="002C62F4"/>
    <w:rsid w:val="002D030B"/>
    <w:rsid w:val="002D7DAE"/>
    <w:rsid w:val="002E1D36"/>
    <w:rsid w:val="002F10F9"/>
    <w:rsid w:val="002F7516"/>
    <w:rsid w:val="00300DB1"/>
    <w:rsid w:val="00314524"/>
    <w:rsid w:val="00317326"/>
    <w:rsid w:val="0032364A"/>
    <w:rsid w:val="003373D1"/>
    <w:rsid w:val="00337DE3"/>
    <w:rsid w:val="00343262"/>
    <w:rsid w:val="003441E8"/>
    <w:rsid w:val="00362C79"/>
    <w:rsid w:val="00366092"/>
    <w:rsid w:val="00366C46"/>
    <w:rsid w:val="003847B7"/>
    <w:rsid w:val="003B577B"/>
    <w:rsid w:val="003B5E31"/>
    <w:rsid w:val="003C44AD"/>
    <w:rsid w:val="003C7B25"/>
    <w:rsid w:val="003D3A2A"/>
    <w:rsid w:val="003D67EE"/>
    <w:rsid w:val="003E2542"/>
    <w:rsid w:val="004015B4"/>
    <w:rsid w:val="004049F0"/>
    <w:rsid w:val="00406115"/>
    <w:rsid w:val="00410540"/>
    <w:rsid w:val="00411E8C"/>
    <w:rsid w:val="00413D60"/>
    <w:rsid w:val="00431B6A"/>
    <w:rsid w:val="00433237"/>
    <w:rsid w:val="004337AB"/>
    <w:rsid w:val="004371A9"/>
    <w:rsid w:val="00450044"/>
    <w:rsid w:val="00451DB5"/>
    <w:rsid w:val="00460D34"/>
    <w:rsid w:val="00461387"/>
    <w:rsid w:val="00461DDD"/>
    <w:rsid w:val="0046337E"/>
    <w:rsid w:val="004700CC"/>
    <w:rsid w:val="0047170F"/>
    <w:rsid w:val="00471999"/>
    <w:rsid w:val="00472129"/>
    <w:rsid w:val="00472982"/>
    <w:rsid w:val="00477FD6"/>
    <w:rsid w:val="00482B90"/>
    <w:rsid w:val="00485644"/>
    <w:rsid w:val="004900B7"/>
    <w:rsid w:val="004976ED"/>
    <w:rsid w:val="004A2C81"/>
    <w:rsid w:val="004B2212"/>
    <w:rsid w:val="004B276A"/>
    <w:rsid w:val="004D27EA"/>
    <w:rsid w:val="004D769E"/>
    <w:rsid w:val="004D7858"/>
    <w:rsid w:val="004E1DD6"/>
    <w:rsid w:val="004E267F"/>
    <w:rsid w:val="004E35DF"/>
    <w:rsid w:val="004E586D"/>
    <w:rsid w:val="004E7303"/>
    <w:rsid w:val="004F7A16"/>
    <w:rsid w:val="0050717F"/>
    <w:rsid w:val="005072C6"/>
    <w:rsid w:val="0051446E"/>
    <w:rsid w:val="00516911"/>
    <w:rsid w:val="00526AC9"/>
    <w:rsid w:val="0053438D"/>
    <w:rsid w:val="005435AB"/>
    <w:rsid w:val="00557201"/>
    <w:rsid w:val="005775F4"/>
    <w:rsid w:val="0059020E"/>
    <w:rsid w:val="0059276B"/>
    <w:rsid w:val="005964D5"/>
    <w:rsid w:val="005B4A37"/>
    <w:rsid w:val="005B6177"/>
    <w:rsid w:val="005C0BF2"/>
    <w:rsid w:val="005D5238"/>
    <w:rsid w:val="005D61B0"/>
    <w:rsid w:val="005D740F"/>
    <w:rsid w:val="005E3A9B"/>
    <w:rsid w:val="005E473B"/>
    <w:rsid w:val="005E4EBE"/>
    <w:rsid w:val="005F0570"/>
    <w:rsid w:val="005F2A7C"/>
    <w:rsid w:val="005F751F"/>
    <w:rsid w:val="00600D55"/>
    <w:rsid w:val="006035E0"/>
    <w:rsid w:val="00606372"/>
    <w:rsid w:val="006115C3"/>
    <w:rsid w:val="00613DE4"/>
    <w:rsid w:val="006154BF"/>
    <w:rsid w:val="00617830"/>
    <w:rsid w:val="00627EB9"/>
    <w:rsid w:val="0063592C"/>
    <w:rsid w:val="0064543C"/>
    <w:rsid w:val="006641D8"/>
    <w:rsid w:val="00665712"/>
    <w:rsid w:val="00666397"/>
    <w:rsid w:val="00667BEF"/>
    <w:rsid w:val="0067216E"/>
    <w:rsid w:val="00672A03"/>
    <w:rsid w:val="00672D97"/>
    <w:rsid w:val="00673078"/>
    <w:rsid w:val="00676E99"/>
    <w:rsid w:val="0069420C"/>
    <w:rsid w:val="00696267"/>
    <w:rsid w:val="006A51CA"/>
    <w:rsid w:val="006B1093"/>
    <w:rsid w:val="006B4AF8"/>
    <w:rsid w:val="006C2A20"/>
    <w:rsid w:val="006E4C0E"/>
    <w:rsid w:val="006F5C4A"/>
    <w:rsid w:val="006F7800"/>
    <w:rsid w:val="007155C8"/>
    <w:rsid w:val="0072133F"/>
    <w:rsid w:val="00721648"/>
    <w:rsid w:val="007319F0"/>
    <w:rsid w:val="0073364D"/>
    <w:rsid w:val="00734B17"/>
    <w:rsid w:val="00744D57"/>
    <w:rsid w:val="007608FB"/>
    <w:rsid w:val="00772DFF"/>
    <w:rsid w:val="007822ED"/>
    <w:rsid w:val="00783D65"/>
    <w:rsid w:val="00786ADB"/>
    <w:rsid w:val="007A1563"/>
    <w:rsid w:val="007A520E"/>
    <w:rsid w:val="007B3C8C"/>
    <w:rsid w:val="007B3FC6"/>
    <w:rsid w:val="007B560A"/>
    <w:rsid w:val="007B7C2F"/>
    <w:rsid w:val="007D01F5"/>
    <w:rsid w:val="007D176E"/>
    <w:rsid w:val="007D2183"/>
    <w:rsid w:val="007D6276"/>
    <w:rsid w:val="007E6192"/>
    <w:rsid w:val="007F3FB2"/>
    <w:rsid w:val="007F634A"/>
    <w:rsid w:val="00800099"/>
    <w:rsid w:val="00800E03"/>
    <w:rsid w:val="0081002F"/>
    <w:rsid w:val="00813EA8"/>
    <w:rsid w:val="00817068"/>
    <w:rsid w:val="00823184"/>
    <w:rsid w:val="0082724B"/>
    <w:rsid w:val="00832975"/>
    <w:rsid w:val="00835D51"/>
    <w:rsid w:val="00836B03"/>
    <w:rsid w:val="00841E8E"/>
    <w:rsid w:val="008435B7"/>
    <w:rsid w:val="00846220"/>
    <w:rsid w:val="0087207B"/>
    <w:rsid w:val="0087685E"/>
    <w:rsid w:val="0089006C"/>
    <w:rsid w:val="008A003E"/>
    <w:rsid w:val="008A7EC5"/>
    <w:rsid w:val="008B39FC"/>
    <w:rsid w:val="008B49A3"/>
    <w:rsid w:val="008B78B1"/>
    <w:rsid w:val="008C7B16"/>
    <w:rsid w:val="008E5913"/>
    <w:rsid w:val="008F16BC"/>
    <w:rsid w:val="008F195D"/>
    <w:rsid w:val="008F60A2"/>
    <w:rsid w:val="008F6A5F"/>
    <w:rsid w:val="00933B06"/>
    <w:rsid w:val="00933ED7"/>
    <w:rsid w:val="0095563D"/>
    <w:rsid w:val="0096108B"/>
    <w:rsid w:val="0096123F"/>
    <w:rsid w:val="00975423"/>
    <w:rsid w:val="00976ADF"/>
    <w:rsid w:val="00976B54"/>
    <w:rsid w:val="0098750B"/>
    <w:rsid w:val="0099774A"/>
    <w:rsid w:val="009A375C"/>
    <w:rsid w:val="009A5DB6"/>
    <w:rsid w:val="009A7A14"/>
    <w:rsid w:val="009B275C"/>
    <w:rsid w:val="009B4F25"/>
    <w:rsid w:val="009C287A"/>
    <w:rsid w:val="009C4ED9"/>
    <w:rsid w:val="009C5D7F"/>
    <w:rsid w:val="009E5992"/>
    <w:rsid w:val="009E6178"/>
    <w:rsid w:val="009F1252"/>
    <w:rsid w:val="00A17066"/>
    <w:rsid w:val="00A1765B"/>
    <w:rsid w:val="00A20073"/>
    <w:rsid w:val="00A34F21"/>
    <w:rsid w:val="00A41976"/>
    <w:rsid w:val="00A525B9"/>
    <w:rsid w:val="00A62011"/>
    <w:rsid w:val="00A71A06"/>
    <w:rsid w:val="00A97E5E"/>
    <w:rsid w:val="00AA0599"/>
    <w:rsid w:val="00AA2C45"/>
    <w:rsid w:val="00AA3F87"/>
    <w:rsid w:val="00AA66C6"/>
    <w:rsid w:val="00AA7035"/>
    <w:rsid w:val="00AC48F1"/>
    <w:rsid w:val="00AC79B5"/>
    <w:rsid w:val="00AD6116"/>
    <w:rsid w:val="00AE69E7"/>
    <w:rsid w:val="00AF6CE0"/>
    <w:rsid w:val="00AF7878"/>
    <w:rsid w:val="00B0196C"/>
    <w:rsid w:val="00B13879"/>
    <w:rsid w:val="00B25EAF"/>
    <w:rsid w:val="00B30560"/>
    <w:rsid w:val="00B31CE8"/>
    <w:rsid w:val="00B44905"/>
    <w:rsid w:val="00B472B5"/>
    <w:rsid w:val="00B53C50"/>
    <w:rsid w:val="00B62AC8"/>
    <w:rsid w:val="00B65EA8"/>
    <w:rsid w:val="00B74A36"/>
    <w:rsid w:val="00B91AC0"/>
    <w:rsid w:val="00BB35C6"/>
    <w:rsid w:val="00BB7C0E"/>
    <w:rsid w:val="00BB7F3F"/>
    <w:rsid w:val="00BC73AA"/>
    <w:rsid w:val="00BD4D3B"/>
    <w:rsid w:val="00BD524A"/>
    <w:rsid w:val="00BD738D"/>
    <w:rsid w:val="00BE060D"/>
    <w:rsid w:val="00BE06A9"/>
    <w:rsid w:val="00BE5742"/>
    <w:rsid w:val="00BF4F78"/>
    <w:rsid w:val="00BF7863"/>
    <w:rsid w:val="00C03D98"/>
    <w:rsid w:val="00C357B3"/>
    <w:rsid w:val="00C45AE2"/>
    <w:rsid w:val="00C474E5"/>
    <w:rsid w:val="00C475E7"/>
    <w:rsid w:val="00C6253A"/>
    <w:rsid w:val="00C70265"/>
    <w:rsid w:val="00C757F9"/>
    <w:rsid w:val="00C83FD8"/>
    <w:rsid w:val="00C857DE"/>
    <w:rsid w:val="00C866FF"/>
    <w:rsid w:val="00C8758A"/>
    <w:rsid w:val="00C929EC"/>
    <w:rsid w:val="00CC3561"/>
    <w:rsid w:val="00CC7D9B"/>
    <w:rsid w:val="00CD520D"/>
    <w:rsid w:val="00CE1E63"/>
    <w:rsid w:val="00CF37D1"/>
    <w:rsid w:val="00D01DA3"/>
    <w:rsid w:val="00D025BF"/>
    <w:rsid w:val="00D02ABC"/>
    <w:rsid w:val="00D04D80"/>
    <w:rsid w:val="00D06E85"/>
    <w:rsid w:val="00D21334"/>
    <w:rsid w:val="00D2403B"/>
    <w:rsid w:val="00D2758C"/>
    <w:rsid w:val="00D4285E"/>
    <w:rsid w:val="00D63181"/>
    <w:rsid w:val="00D63856"/>
    <w:rsid w:val="00D705FC"/>
    <w:rsid w:val="00D75B3B"/>
    <w:rsid w:val="00D75E5E"/>
    <w:rsid w:val="00D76F33"/>
    <w:rsid w:val="00D83529"/>
    <w:rsid w:val="00D84738"/>
    <w:rsid w:val="00D84B4B"/>
    <w:rsid w:val="00D84ECB"/>
    <w:rsid w:val="00D85AC7"/>
    <w:rsid w:val="00D96C0C"/>
    <w:rsid w:val="00DA0F47"/>
    <w:rsid w:val="00DA76BC"/>
    <w:rsid w:val="00DB790C"/>
    <w:rsid w:val="00DC06CC"/>
    <w:rsid w:val="00DC341E"/>
    <w:rsid w:val="00DC57D1"/>
    <w:rsid w:val="00DE6D7B"/>
    <w:rsid w:val="00DF7EBA"/>
    <w:rsid w:val="00E00899"/>
    <w:rsid w:val="00E13520"/>
    <w:rsid w:val="00E14C5A"/>
    <w:rsid w:val="00E30361"/>
    <w:rsid w:val="00E305B3"/>
    <w:rsid w:val="00E30FBC"/>
    <w:rsid w:val="00E4582B"/>
    <w:rsid w:val="00E45B55"/>
    <w:rsid w:val="00E51AE4"/>
    <w:rsid w:val="00E61FB0"/>
    <w:rsid w:val="00E7115C"/>
    <w:rsid w:val="00E72BFB"/>
    <w:rsid w:val="00E75F12"/>
    <w:rsid w:val="00E7678A"/>
    <w:rsid w:val="00E76BA3"/>
    <w:rsid w:val="00E80D11"/>
    <w:rsid w:val="00E84272"/>
    <w:rsid w:val="00E902AE"/>
    <w:rsid w:val="00E91031"/>
    <w:rsid w:val="00E91C65"/>
    <w:rsid w:val="00EB3873"/>
    <w:rsid w:val="00EB4743"/>
    <w:rsid w:val="00EB70A1"/>
    <w:rsid w:val="00EC6EA1"/>
    <w:rsid w:val="00ED5FFE"/>
    <w:rsid w:val="00EE63AA"/>
    <w:rsid w:val="00F00C63"/>
    <w:rsid w:val="00F04F6F"/>
    <w:rsid w:val="00F05F1B"/>
    <w:rsid w:val="00F0635A"/>
    <w:rsid w:val="00F1420A"/>
    <w:rsid w:val="00F16747"/>
    <w:rsid w:val="00F17C34"/>
    <w:rsid w:val="00F21FC4"/>
    <w:rsid w:val="00F3688A"/>
    <w:rsid w:val="00F41D3D"/>
    <w:rsid w:val="00F41EC0"/>
    <w:rsid w:val="00F47269"/>
    <w:rsid w:val="00F56A65"/>
    <w:rsid w:val="00F62D2A"/>
    <w:rsid w:val="00F631DF"/>
    <w:rsid w:val="00F66753"/>
    <w:rsid w:val="00F70C7C"/>
    <w:rsid w:val="00F84062"/>
    <w:rsid w:val="00F8450E"/>
    <w:rsid w:val="00F86B92"/>
    <w:rsid w:val="00FA1787"/>
    <w:rsid w:val="00FA363F"/>
    <w:rsid w:val="00FC1EDB"/>
    <w:rsid w:val="00FC216C"/>
    <w:rsid w:val="00FC5ED3"/>
    <w:rsid w:val="00FC6595"/>
    <w:rsid w:val="00FC694B"/>
    <w:rsid w:val="00FE4D9A"/>
    <w:rsid w:val="00FE631D"/>
    <w:rsid w:val="00FF0C26"/>
    <w:rsid w:val="01AC491A"/>
    <w:rsid w:val="02C3335B"/>
    <w:rsid w:val="02E75049"/>
    <w:rsid w:val="03041D8D"/>
    <w:rsid w:val="03662AD9"/>
    <w:rsid w:val="03D65057"/>
    <w:rsid w:val="04216566"/>
    <w:rsid w:val="04D874CB"/>
    <w:rsid w:val="05B9052D"/>
    <w:rsid w:val="066460AF"/>
    <w:rsid w:val="067A4661"/>
    <w:rsid w:val="0AB6268B"/>
    <w:rsid w:val="0AD83203"/>
    <w:rsid w:val="0BC828F3"/>
    <w:rsid w:val="0BE21D76"/>
    <w:rsid w:val="0C0D10AF"/>
    <w:rsid w:val="0D095F68"/>
    <w:rsid w:val="0E8235A9"/>
    <w:rsid w:val="0F6663D3"/>
    <w:rsid w:val="0FD52407"/>
    <w:rsid w:val="0FDE40F6"/>
    <w:rsid w:val="10EA36B8"/>
    <w:rsid w:val="11FA710D"/>
    <w:rsid w:val="1384217A"/>
    <w:rsid w:val="13846ED3"/>
    <w:rsid w:val="14AB60A0"/>
    <w:rsid w:val="14CF2003"/>
    <w:rsid w:val="15102BD9"/>
    <w:rsid w:val="161C568B"/>
    <w:rsid w:val="1631122F"/>
    <w:rsid w:val="168D19F9"/>
    <w:rsid w:val="17DA4B8F"/>
    <w:rsid w:val="182651E2"/>
    <w:rsid w:val="19F15FB6"/>
    <w:rsid w:val="1AEF3FAF"/>
    <w:rsid w:val="1C477C59"/>
    <w:rsid w:val="1CF83E16"/>
    <w:rsid w:val="1D0733A3"/>
    <w:rsid w:val="1D307F75"/>
    <w:rsid w:val="1D5E3595"/>
    <w:rsid w:val="1F5F3A9B"/>
    <w:rsid w:val="203468C2"/>
    <w:rsid w:val="20C935DB"/>
    <w:rsid w:val="22DD5403"/>
    <w:rsid w:val="24937F2E"/>
    <w:rsid w:val="27445D26"/>
    <w:rsid w:val="290D27BA"/>
    <w:rsid w:val="29E8112A"/>
    <w:rsid w:val="2A152F9C"/>
    <w:rsid w:val="2AEB3446"/>
    <w:rsid w:val="2AF34E8D"/>
    <w:rsid w:val="2BAB6691"/>
    <w:rsid w:val="2BDF0DEA"/>
    <w:rsid w:val="2D7B1F8B"/>
    <w:rsid w:val="2E016D31"/>
    <w:rsid w:val="2EBD4F50"/>
    <w:rsid w:val="2F047117"/>
    <w:rsid w:val="2F1B0548"/>
    <w:rsid w:val="2F7C72B8"/>
    <w:rsid w:val="30C15C15"/>
    <w:rsid w:val="30F87FD5"/>
    <w:rsid w:val="3267765A"/>
    <w:rsid w:val="32D07535"/>
    <w:rsid w:val="338930D8"/>
    <w:rsid w:val="33AD32DD"/>
    <w:rsid w:val="33BA5593"/>
    <w:rsid w:val="3608530A"/>
    <w:rsid w:val="363E0A3D"/>
    <w:rsid w:val="37F95738"/>
    <w:rsid w:val="39F01E8B"/>
    <w:rsid w:val="3BDB49FF"/>
    <w:rsid w:val="3D7B34CF"/>
    <w:rsid w:val="3D947A79"/>
    <w:rsid w:val="3E8B6D90"/>
    <w:rsid w:val="3EA62EA8"/>
    <w:rsid w:val="42073DF3"/>
    <w:rsid w:val="42320B5F"/>
    <w:rsid w:val="426A697E"/>
    <w:rsid w:val="43FA50C5"/>
    <w:rsid w:val="45030121"/>
    <w:rsid w:val="451B7C86"/>
    <w:rsid w:val="45646C51"/>
    <w:rsid w:val="46676E69"/>
    <w:rsid w:val="4936761D"/>
    <w:rsid w:val="49D1610C"/>
    <w:rsid w:val="4A0B21C0"/>
    <w:rsid w:val="4A25169D"/>
    <w:rsid w:val="4A84514E"/>
    <w:rsid w:val="4AB70637"/>
    <w:rsid w:val="4ACB21C1"/>
    <w:rsid w:val="4BC02E5B"/>
    <w:rsid w:val="4C102380"/>
    <w:rsid w:val="4E9C0FD8"/>
    <w:rsid w:val="4EB5002A"/>
    <w:rsid w:val="4ED11A10"/>
    <w:rsid w:val="4F4976BF"/>
    <w:rsid w:val="502826E8"/>
    <w:rsid w:val="520B67F7"/>
    <w:rsid w:val="521B23DE"/>
    <w:rsid w:val="52297FD0"/>
    <w:rsid w:val="52664BEA"/>
    <w:rsid w:val="52767FBD"/>
    <w:rsid w:val="527D37C5"/>
    <w:rsid w:val="536C1ECE"/>
    <w:rsid w:val="58EE3E4C"/>
    <w:rsid w:val="590E46E9"/>
    <w:rsid w:val="59DB1995"/>
    <w:rsid w:val="5BF907F8"/>
    <w:rsid w:val="5D6243C4"/>
    <w:rsid w:val="5E1C7F9B"/>
    <w:rsid w:val="5FE72F31"/>
    <w:rsid w:val="60762378"/>
    <w:rsid w:val="60FC2877"/>
    <w:rsid w:val="617050B9"/>
    <w:rsid w:val="643C58DE"/>
    <w:rsid w:val="64E8126F"/>
    <w:rsid w:val="65C17B32"/>
    <w:rsid w:val="674529C4"/>
    <w:rsid w:val="683C5CF5"/>
    <w:rsid w:val="6893279E"/>
    <w:rsid w:val="6910451E"/>
    <w:rsid w:val="69F045AE"/>
    <w:rsid w:val="6AED3F58"/>
    <w:rsid w:val="6B495952"/>
    <w:rsid w:val="6CEB1793"/>
    <w:rsid w:val="6D8C504D"/>
    <w:rsid w:val="6E970826"/>
    <w:rsid w:val="6F1E3CFD"/>
    <w:rsid w:val="6F882928"/>
    <w:rsid w:val="70AC7EBA"/>
    <w:rsid w:val="7181261A"/>
    <w:rsid w:val="735D5CBE"/>
    <w:rsid w:val="736419BA"/>
    <w:rsid w:val="73C10E57"/>
    <w:rsid w:val="740F16F8"/>
    <w:rsid w:val="75FD1366"/>
    <w:rsid w:val="75FD5B3B"/>
    <w:rsid w:val="76B5721F"/>
    <w:rsid w:val="780D36C8"/>
    <w:rsid w:val="797F25A0"/>
    <w:rsid w:val="7A0E098E"/>
    <w:rsid w:val="7A7D08BE"/>
    <w:rsid w:val="7AA97E55"/>
    <w:rsid w:val="7BF145A5"/>
    <w:rsid w:val="7CF918EE"/>
    <w:rsid w:val="7DA168CE"/>
    <w:rsid w:val="7F19366E"/>
    <w:rsid w:val="7F761695"/>
    <w:rsid w:val="7F793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link w:val="13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ind w:firstLine="629" w:firstLineChars="200"/>
    </w:pPr>
    <w:rPr>
      <w:rFonts w:eastAsia="方正仿宋"/>
      <w:szCs w:val="24"/>
    </w:r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_Style 7"/>
    <w:basedOn w:val="1"/>
    <w:link w:val="12"/>
    <w:uiPriority w:val="0"/>
    <w:pPr>
      <w:widowControl/>
      <w:spacing w:after="160" w:line="240" w:lineRule="exact"/>
      <w:jc w:val="left"/>
    </w:pPr>
    <w:rPr>
      <w:rFonts w:eastAsia="方正仿宋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2"/>
    <w:uiPriority w:val="0"/>
  </w:style>
  <w:style w:type="character" w:styleId="16">
    <w:name w:val="Hyperlink"/>
    <w:uiPriority w:val="0"/>
    <w:rPr>
      <w:color w:val="006500"/>
      <w:u w:val="none"/>
    </w:rPr>
  </w:style>
  <w:style w:type="character" w:customStyle="1" w:styleId="17">
    <w:name w:val=" Char Char"/>
    <w:link w:val="6"/>
    <w:uiPriority w:val="0"/>
    <w:rPr>
      <w:kern w:val="2"/>
      <w:sz w:val="18"/>
      <w:szCs w:val="18"/>
    </w:rPr>
  </w:style>
  <w:style w:type="character" w:customStyle="1" w:styleId="18">
    <w:name w:val=" Char Char1"/>
    <w:link w:val="7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font41"/>
    <w:basedOn w:val="12"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0">
    <w:name w:val="font21"/>
    <w:basedOn w:val="1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51"/>
    <w:basedOn w:val="12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2">
    <w:name w:val="font61"/>
    <w:basedOn w:val="12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3">
    <w:name w:val="font11"/>
    <w:basedOn w:val="12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basedOn w:val="12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31"/>
    <w:basedOn w:val="12"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26">
    <w:name w:val="font01"/>
    <w:basedOn w:val="12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27">
    <w:name w:val=" Char Char2 Char Char Char Char Char Char Char Char Char1 Char"/>
    <w:basedOn w:val="1"/>
    <w:uiPriority w:val="0"/>
    <w:pPr>
      <w:widowControl/>
      <w:spacing w:after="160" w:line="240" w:lineRule="exact"/>
      <w:jc w:val="left"/>
    </w:pPr>
    <w:rPr>
      <w:rFonts w:eastAsia="方正仿宋"/>
      <w:szCs w:val="24"/>
    </w:rPr>
  </w:style>
  <w:style w:type="paragraph" w:customStyle="1" w:styleId="28">
    <w:name w:val="Char"/>
    <w:basedOn w:val="1"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Verdana" w:hAnsi="Verdana" w:eastAsia="方正大黑简体"/>
      <w:b/>
      <w:sz w:val="36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3557</Words>
  <Characters>3899</Characters>
  <Lines>91</Lines>
  <Paragraphs>25</Paragraphs>
  <TotalTime>0</TotalTime>
  <ScaleCrop>false</ScaleCrop>
  <LinksUpToDate>false</LinksUpToDate>
  <CharactersWithSpaces>3906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2019-04-11T07:58:00Z</dcterms:created>
  <dc:creator>zouming</dc:creator>
  <cp:lastModifiedBy>谢杰（遵义市一医）</cp:lastModifiedBy>
  <cp:lastPrinted>2024-07-25T03:38:51Z</cp:lastPrinted>
  <dcterms:modified xsi:type="dcterms:W3CDTF">2024-07-31T09:46:42Z</dcterms:modified>
  <dc:title>贵州省卫生人才交流考试培训中心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32686CE1E065486293041B744C21999B_13</vt:lpwstr>
  </property>
</Properties>
</file>