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90"/>
        </w:tabs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营养科肠内营养</w:t>
      </w:r>
      <w:r>
        <w:rPr>
          <w:rFonts w:hint="eastAsia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sz w:val="44"/>
          <w:szCs w:val="44"/>
          <w:lang w:eastAsia="zh-CN"/>
        </w:rPr>
        <w:instrText xml:space="preserve">ADDIN CNKISM.UserStyle</w:instrText>
      </w:r>
      <w:r>
        <w:rPr>
          <w:rFonts w:hint="eastAsia"/>
          <w:b/>
          <w:sz w:val="44"/>
          <w:szCs w:val="44"/>
        </w:rPr>
        <w:fldChar w:fldCharType="separate"/>
      </w:r>
      <w:r>
        <w:rPr>
          <w:rFonts w:hint="eastAsia"/>
          <w:b/>
          <w:sz w:val="44"/>
          <w:szCs w:val="44"/>
        </w:rPr>
        <w:fldChar w:fldCharType="end"/>
      </w:r>
      <w:r>
        <w:rPr>
          <w:rFonts w:hint="eastAsia"/>
          <w:b/>
          <w:sz w:val="44"/>
          <w:szCs w:val="44"/>
        </w:rPr>
        <w:t>产品</w:t>
      </w:r>
      <w:r>
        <w:rPr>
          <w:rFonts w:hint="eastAsia"/>
          <w:b/>
          <w:sz w:val="44"/>
          <w:szCs w:val="44"/>
          <w:lang w:val="en-US" w:eastAsia="zh-CN"/>
        </w:rPr>
        <w:t>参数</w:t>
      </w:r>
    </w:p>
    <w:tbl>
      <w:tblPr>
        <w:tblStyle w:val="4"/>
        <w:tblW w:w="10308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2316"/>
        <w:gridCol w:w="3302"/>
        <w:gridCol w:w="4261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公告序号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主要成分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产品参数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纤维型营养素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麦芽糊精、全脂奶粉（无乳糖）、植物脂肪粉、浓缩乳清蛋白粉、焦磷酸铁、葡萄糖酸锌、三氯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Cs w:val="21"/>
              </w:rPr>
              <w:t>蔗糖、等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1.能量≥1800kJ/100g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2.蛋白质≥16g/100g，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3.脂肪≤16g/100g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4.碳水化合物含量50-60g/100g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.含膳食纤维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均衡全营养素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麦芽糊精、植物脂肪粉、大豆分离蛋白、植脂末、浓缩乳清蛋白粉、菊粉、维生素烟酰等。</w:t>
            </w: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 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1.能量：1842</w:t>
            </w:r>
            <w:r>
              <w:t xml:space="preserve"> </w:t>
            </w:r>
            <w:r>
              <w:rPr>
                <w:rFonts w:ascii="宋体" w:hAnsi="宋体" w:cs="宋体"/>
                <w:szCs w:val="21"/>
              </w:rPr>
              <w:t>kJ</w:t>
            </w:r>
            <w:r>
              <w:rPr>
                <w:rFonts w:hint="eastAsia" w:ascii="宋体" w:hAnsi="宋体" w:cs="宋体"/>
                <w:szCs w:val="21"/>
              </w:rPr>
              <w:t>-1844kJ/100g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2.蛋白质含量14g-16g/100g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3.脂肪含量13g-15g/100g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4.碳水化合物含量60g-65g/100g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5.富含维生素A、C、E及矿物质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6.含膳食纤维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180" w:firstLineChars="100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儿童整蛋白型全营养素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植物油、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乳清蛋白粉、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酪蛋白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、中链甘油三酯等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1.能量：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</w:rPr>
              <w:t>19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kJ/100g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2.蛋白质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szCs w:val="21"/>
              </w:rPr>
              <w:t>13g/100g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3.脂肪含量17g-19g/100g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4.碳水化合物含量58g-61g/100g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短肽型全营养素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麦芽糊精、水解乳清蛋白粉、大豆肽粉、中链甘油三酯、植物油、维生素、酪蛋白、、三氯蔗糖等</w:t>
            </w:r>
            <w:bookmarkEnd w:id="0"/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 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1.能量≥1700kJ/100g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2.蛋白质≥14g/100g，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3.脂肪≤7g/100g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4.碳水化合物含量70-75g/100g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匀浆膳（纤维型）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麦芽糊精、植脂末、大豆分离蛋白、全脂乳粉、聚葡萄糖、胡萝下粉、豆浆粉、番茄粉等。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1.能量≥1800kJ/100g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2.蛋白质≥17g/100g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3.脂肪≤14g/100g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4.碳水化合物含量60-70g/100g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5.含膳食纤维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360" w:firstLineChars="200"/>
              <w:jc w:val="both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乳清蛋白组件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浓缩乳清蛋白粉、分离乳清蛋白粉。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1.能量≥1600kJ/100g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2.蛋白质≥80g/100g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3.脂肪≤6g/100g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4.碳水化合物含量5-7g/100g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益生菌组件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乳酸菌（嗜酸乳杆菌、长双歧杆菌、副干酪乳杆菌、鼠李糖乳杆菌、发酵乳杆菌、瑞士乳杆菌、嗜热链球菌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7种活菌能有效刺激益生菌菌落的生长和活性，预防腹泻，改善便秘，在临床上对治疗抗生素相关性腹泻有较好的效果。改善肠道内微生态环境。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活菌数≥10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CFU/条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口服管饲多用袋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PE/PTE 500ml/个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符合国家食品安全包装标准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匀浆膳（无乳糖）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麦芽糊精、植脂末、大豆分离蛋白、全脂乳粉、聚葡萄糖、胡萝下粉、豆浆粉、番茄粉等。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1.能量≥1800kJ/100g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2.蛋白质≥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g/100g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3.脂肪≤1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g/100g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4.碳水化合物含量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-70g/100g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整蛋白型特殊医学用途配方食品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麦芽糊精，植物油脂肪粉，浓缩乳清蛋白粉，大豆分离蛋白组成，碳酸钙等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能量：≥1700Kj/100g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蛋白质：≥18g/100g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脂肪：≤15g/100g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碳水化合物：50-55g/100g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成人短肽型特殊医学用途配方食品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水解乳清蛋白，中链甘油三酯，酪蛋白，胆钙化醇，葡萄糖浆，亚麻籽油，低聚麦芽糖，大豆油，微量元素及矿物质等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能量：≥1700Kj/100g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蛋白质：≥15g/100g</w:t>
            </w: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脂肪：≤7g/100g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碳水化合物：70-75g/100g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儿童型特殊医学用途配方食品(肽类）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水解乳清蛋白，中链甘油三酯，酪蛋白，胆钙化醇，葡萄糖浆，亚麻籽油，低聚麦芽糖，大豆油，微量元素及矿物质等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国产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1.有特医证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2.能量：1885</w:t>
            </w:r>
            <w:r>
              <w:rPr>
                <w:rFonts w:ascii="宋体" w:hAnsi="宋体" w:cs="宋体"/>
                <w:szCs w:val="21"/>
              </w:rPr>
              <w:t>kJ</w:t>
            </w:r>
            <w:r>
              <w:rPr>
                <w:rFonts w:hint="eastAsia" w:ascii="宋体" w:hAnsi="宋体" w:cs="宋体"/>
                <w:szCs w:val="21"/>
              </w:rPr>
              <w:t>-1887kJ/100g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3.蛋白质含量17g-19g/100g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4.脂肪含量17g-19g/100g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5.碳水化合物含量50g-54g/100g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维生素组件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维生素A，维生素D,维生素E,维生素B1，维生素B2，维生素B6，抗坏血酸，叶酸等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维溶解快速，冲调性能佳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微量元素组件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铁，锌等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剂量稳定，避免微量元素摄入过多，全面补充人体需要的多种矿物质微量元素。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MCT组件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脂肪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纯度高，含量≥70g/100g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复合钙组件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L-乳酸钙，葡萄糖酸钙。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纯度高，溶解好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铁元素组件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乙二胺四乙酸铁钠，有机铁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纯度高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口感好，无铁腥味，生物利用率高，无肠胃刺激，不影响其它矿物质的吸收。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DHA组件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DHA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DHA≥2g/100g 溶解度好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铝箔袋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铝箔，根据要求进行定制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装</w:t>
            </w:r>
          </w:p>
        </w:tc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符合国家食品安全包装标准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default"/>
          <w:sz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30147445"/>
    <w:rsid w:val="00001F60"/>
    <w:rsid w:val="00057878"/>
    <w:rsid w:val="000E71D3"/>
    <w:rsid w:val="003F2C78"/>
    <w:rsid w:val="005D5431"/>
    <w:rsid w:val="00614CED"/>
    <w:rsid w:val="00654944"/>
    <w:rsid w:val="007753D0"/>
    <w:rsid w:val="007B77FB"/>
    <w:rsid w:val="00900F1C"/>
    <w:rsid w:val="0092460C"/>
    <w:rsid w:val="00936626"/>
    <w:rsid w:val="009F58AF"/>
    <w:rsid w:val="00BE0AA8"/>
    <w:rsid w:val="00E12277"/>
    <w:rsid w:val="014A5EC3"/>
    <w:rsid w:val="040B448D"/>
    <w:rsid w:val="04131FEB"/>
    <w:rsid w:val="041805AE"/>
    <w:rsid w:val="04C9670A"/>
    <w:rsid w:val="05526D1E"/>
    <w:rsid w:val="06CB3C0B"/>
    <w:rsid w:val="07193563"/>
    <w:rsid w:val="07820D5D"/>
    <w:rsid w:val="08DC7909"/>
    <w:rsid w:val="097432C6"/>
    <w:rsid w:val="0D5C200E"/>
    <w:rsid w:val="0E387FDE"/>
    <w:rsid w:val="0E6F2F8A"/>
    <w:rsid w:val="0F46116E"/>
    <w:rsid w:val="0FCE3C8C"/>
    <w:rsid w:val="100B66E1"/>
    <w:rsid w:val="11AE0D2A"/>
    <w:rsid w:val="11E72482"/>
    <w:rsid w:val="127D5BA8"/>
    <w:rsid w:val="12C36539"/>
    <w:rsid w:val="13B479F0"/>
    <w:rsid w:val="141F42FD"/>
    <w:rsid w:val="147C70E1"/>
    <w:rsid w:val="1503301B"/>
    <w:rsid w:val="1526213C"/>
    <w:rsid w:val="159C55FC"/>
    <w:rsid w:val="168C197B"/>
    <w:rsid w:val="16BA4272"/>
    <w:rsid w:val="17C35A0F"/>
    <w:rsid w:val="185E2FCA"/>
    <w:rsid w:val="1AE977B8"/>
    <w:rsid w:val="1B38700F"/>
    <w:rsid w:val="1B79076D"/>
    <w:rsid w:val="1C207AC8"/>
    <w:rsid w:val="1D0D27E2"/>
    <w:rsid w:val="1F223B26"/>
    <w:rsid w:val="1F9C3644"/>
    <w:rsid w:val="20D87DA5"/>
    <w:rsid w:val="215C08AB"/>
    <w:rsid w:val="21C242AA"/>
    <w:rsid w:val="220B1961"/>
    <w:rsid w:val="22312C75"/>
    <w:rsid w:val="22D242B5"/>
    <w:rsid w:val="248A0AEB"/>
    <w:rsid w:val="248B6897"/>
    <w:rsid w:val="24AA3130"/>
    <w:rsid w:val="24B92363"/>
    <w:rsid w:val="25012BFA"/>
    <w:rsid w:val="29A163DD"/>
    <w:rsid w:val="29EE6761"/>
    <w:rsid w:val="2A550861"/>
    <w:rsid w:val="2A61557C"/>
    <w:rsid w:val="2B2A4CD4"/>
    <w:rsid w:val="2BF93316"/>
    <w:rsid w:val="2C185CA5"/>
    <w:rsid w:val="2CC823AF"/>
    <w:rsid w:val="2D142878"/>
    <w:rsid w:val="2DE85E8B"/>
    <w:rsid w:val="2E677CB6"/>
    <w:rsid w:val="2E716389"/>
    <w:rsid w:val="2E917659"/>
    <w:rsid w:val="30147445"/>
    <w:rsid w:val="303613FB"/>
    <w:rsid w:val="30CA1765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1F406F0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BDE4138"/>
    <w:rsid w:val="4C8A248F"/>
    <w:rsid w:val="4EB11150"/>
    <w:rsid w:val="4FCD042A"/>
    <w:rsid w:val="53E37060"/>
    <w:rsid w:val="543A06C7"/>
    <w:rsid w:val="561A2043"/>
    <w:rsid w:val="5691680D"/>
    <w:rsid w:val="579E009D"/>
    <w:rsid w:val="57DB070F"/>
    <w:rsid w:val="598E6040"/>
    <w:rsid w:val="5A607A29"/>
    <w:rsid w:val="5B254701"/>
    <w:rsid w:val="5E5D24BA"/>
    <w:rsid w:val="5E7238E8"/>
    <w:rsid w:val="5EE3256B"/>
    <w:rsid w:val="5FAF7E65"/>
    <w:rsid w:val="60DB0AF8"/>
    <w:rsid w:val="63953437"/>
    <w:rsid w:val="64635C20"/>
    <w:rsid w:val="64F301C7"/>
    <w:rsid w:val="6567235C"/>
    <w:rsid w:val="65737A46"/>
    <w:rsid w:val="65A95A50"/>
    <w:rsid w:val="671E3EDF"/>
    <w:rsid w:val="67F11D55"/>
    <w:rsid w:val="68B16868"/>
    <w:rsid w:val="6C2D3CBD"/>
    <w:rsid w:val="6C901FDA"/>
    <w:rsid w:val="6C997B37"/>
    <w:rsid w:val="6D957AEC"/>
    <w:rsid w:val="6E0726CD"/>
    <w:rsid w:val="6F1218C9"/>
    <w:rsid w:val="70984FA9"/>
    <w:rsid w:val="717477CE"/>
    <w:rsid w:val="727C51DD"/>
    <w:rsid w:val="72D64F93"/>
    <w:rsid w:val="740F1B71"/>
    <w:rsid w:val="74DB52D7"/>
    <w:rsid w:val="75250A91"/>
    <w:rsid w:val="76547BC3"/>
    <w:rsid w:val="76B86907"/>
    <w:rsid w:val="78DE5C07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1472</Words>
  <Characters>1988</Characters>
  <Lines>15</Lines>
  <Paragraphs>4</Paragraphs>
  <TotalTime>31</TotalTime>
  <ScaleCrop>false</ScaleCrop>
  <LinksUpToDate>false</LinksUpToDate>
  <CharactersWithSpaces>1999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静听风声</cp:lastModifiedBy>
  <cp:lastPrinted>2022-04-25T05:57:00Z</cp:lastPrinted>
  <dcterms:modified xsi:type="dcterms:W3CDTF">2024-05-09T09:09:40Z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3208C05A7B784BDCB47C6E29244D90B4_13</vt:lpwstr>
  </property>
  <property fmtid="{D5CDD505-2E9C-101B-9397-08002B2CF9AE}" pid="4" name="commondata">
    <vt:lpwstr>eyJoZGlkIjoiZTliYTBlN2IyZmQyODFlZjFjNzc0NDkwYzFiNmU3OGEifQ==</vt:lpwstr>
  </property>
</Properties>
</file>