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80A" w:rsidRDefault="00E87B74">
      <w:pPr>
        <w:widowControl/>
        <w:spacing w:line="700" w:lineRule="exact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         表3-1  专业基地（科室）基本情况表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0"/>
        <w:gridCol w:w="2127"/>
        <w:gridCol w:w="1936"/>
        <w:gridCol w:w="896"/>
        <w:gridCol w:w="1279"/>
        <w:gridCol w:w="1885"/>
      </w:tblGrid>
      <w:tr w:rsidR="00E5580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E5580A" w:rsidRDefault="001E79CC" w:rsidP="001E79CC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专业基地名称：神经外科</w:t>
            </w:r>
          </w:p>
        </w:tc>
        <w:tc>
          <w:tcPr>
            <w:tcW w:w="1936" w:type="dxa"/>
            <w:tcBorders>
              <w:left w:val="nil"/>
            </w:tcBorders>
          </w:tcPr>
          <w:p w:rsidR="00E5580A" w:rsidRDefault="00E5580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专业/方向代码：外科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-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神经外科方向（神经外科）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/1000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90"/>
          <w:jc w:val="center"/>
        </w:trPr>
        <w:tc>
          <w:tcPr>
            <w:tcW w:w="3927" w:type="dxa"/>
            <w:gridSpan w:val="2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专业基地负责人姓名：王飞</w:t>
            </w:r>
          </w:p>
        </w:tc>
        <w:tc>
          <w:tcPr>
            <w:tcW w:w="2832" w:type="dxa"/>
            <w:gridSpan w:val="2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联系电话：18685289118</w:t>
            </w:r>
          </w:p>
        </w:tc>
        <w:tc>
          <w:tcPr>
            <w:tcW w:w="3164" w:type="dxa"/>
            <w:gridSpan w:val="2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Email：ranqishan@126.com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27" w:type="dxa"/>
            <w:gridSpan w:val="2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教学秘书姓名：余云湖</w:t>
            </w:r>
          </w:p>
        </w:tc>
        <w:tc>
          <w:tcPr>
            <w:tcW w:w="2832" w:type="dxa"/>
            <w:gridSpan w:val="2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联系电话：13648526565</w:t>
            </w:r>
          </w:p>
        </w:tc>
        <w:tc>
          <w:tcPr>
            <w:tcW w:w="3164" w:type="dxa"/>
            <w:gridSpan w:val="2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Email：yuyunhu@tijmu.edu.cn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E5580A" w:rsidRDefault="00E87B74">
            <w:pPr>
              <w:spacing w:line="520" w:lineRule="exact"/>
              <w:jc w:val="left"/>
              <w:rPr>
                <w:rFonts w:ascii="宋体" w:hAnsi="宋体"/>
                <w:b/>
                <w:spacing w:val="-4"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1.基本条件：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E5580A" w:rsidRDefault="00E87B74">
            <w:pPr>
              <w:tabs>
                <w:tab w:val="center" w:pos="1293"/>
              </w:tabs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4"/>
            <w:vAlign w:val="center"/>
          </w:tcPr>
          <w:p w:rsidR="00E5580A" w:rsidRDefault="00E5580A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fldChar w:fldCharType="begin"/>
            </w:r>
            <w:r w:rsidR="00E87B74"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 xml:space="preserve"> EQ \o\ac(</w:instrText>
            </w:r>
            <w:r w:rsidR="00E87B74">
              <w:rPr>
                <w:rFonts w:ascii="Arial" w:hAnsi="Arial" w:cs="Arial" w:hint="eastAsia"/>
                <w:b/>
                <w:spacing w:val="-4"/>
                <w:sz w:val="22"/>
                <w:szCs w:val="24"/>
              </w:rPr>
              <w:instrText>□</w:instrText>
            </w:r>
            <w:r w:rsidR="00E87B74"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>,</w:instrText>
            </w:r>
            <w:r w:rsidR="00E87B74">
              <w:rPr>
                <w:rFonts w:ascii="Arial" w:hAnsi="Arial" w:cs="Arial"/>
                <w:b/>
                <w:spacing w:val="-4"/>
                <w:position w:val="2"/>
                <w:sz w:val="15"/>
                <w:szCs w:val="24"/>
              </w:rPr>
              <w:instrText xml:space="preserve">√ </w:instrText>
            </w:r>
            <w:r w:rsidR="00E87B74"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>)</w:instrText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fldChar w:fldCharType="end"/>
            </w:r>
            <w:r w:rsidR="00E87B74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 xml:space="preserve">综合医院 </w:t>
            </w:r>
          </w:p>
          <w:p w:rsidR="00E5580A" w:rsidRDefault="00E87B74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 专科医院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648"/>
          <w:jc w:val="center"/>
        </w:trPr>
        <w:tc>
          <w:tcPr>
            <w:tcW w:w="3927" w:type="dxa"/>
            <w:gridSpan w:val="2"/>
            <w:vAlign w:val="center"/>
          </w:tcPr>
          <w:p w:rsidR="00E5580A" w:rsidRDefault="00E87B74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84张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实有总床位数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100张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558"/>
          <w:jc w:val="center"/>
        </w:trPr>
        <w:tc>
          <w:tcPr>
            <w:tcW w:w="3927" w:type="dxa"/>
            <w:gridSpan w:val="2"/>
            <w:vAlign w:val="center"/>
          </w:tcPr>
          <w:p w:rsidR="00E5580A" w:rsidRDefault="00E87B7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1599人次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vAlign w:val="center"/>
          </w:tcPr>
          <w:p w:rsidR="00E5580A" w:rsidRDefault="00E87B74">
            <w:pPr>
              <w:widowControl/>
              <w:ind w:right="24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96.69%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3927" w:type="dxa"/>
            <w:gridSpan w:val="2"/>
            <w:vAlign w:val="center"/>
          </w:tcPr>
          <w:p w:rsidR="00E5580A" w:rsidRDefault="00E87B74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ind w:right="110"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6591人次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vAlign w:val="center"/>
          </w:tcPr>
          <w:p w:rsidR="00E5580A" w:rsidRDefault="00E87B74">
            <w:pPr>
              <w:widowControl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2104人次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714"/>
          <w:jc w:val="center"/>
        </w:trPr>
        <w:tc>
          <w:tcPr>
            <w:tcW w:w="9923" w:type="dxa"/>
            <w:gridSpan w:val="6"/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E5580A" w:rsidRDefault="00E87B74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vAlign w:val="center"/>
          </w:tcPr>
          <w:p w:rsidR="00E5580A" w:rsidRDefault="00E87B74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E5580A" w:rsidRDefault="00E87B74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妇产科年分娩量</w:t>
            </w:r>
          </w:p>
        </w:tc>
        <w:tc>
          <w:tcPr>
            <w:tcW w:w="1885" w:type="dxa"/>
            <w:vAlign w:val="center"/>
          </w:tcPr>
          <w:p w:rsidR="00E5580A" w:rsidRDefault="00E87B74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E5580A" w:rsidRDefault="00E87B74">
            <w:pPr>
              <w:ind w:right="424"/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vAlign w:val="center"/>
          </w:tcPr>
          <w:p w:rsidR="00E5580A" w:rsidRDefault="00E87B74">
            <w:pPr>
              <w:wordWrap w:val="0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375"/>
          <w:jc w:val="center"/>
        </w:trPr>
        <w:tc>
          <w:tcPr>
            <w:tcW w:w="1800" w:type="dxa"/>
            <w:vMerge w:val="restart"/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vAlign w:val="center"/>
          </w:tcPr>
          <w:p w:rsidR="00E5580A" w:rsidRDefault="00E87B74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E5580A" w:rsidRDefault="00E87B74">
            <w:pPr>
              <w:wordWrap w:val="0"/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E5580A" w:rsidRDefault="00E87B74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人次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800" w:type="dxa"/>
            <w:vMerge/>
          </w:tcPr>
          <w:p w:rsidR="00E5580A" w:rsidRDefault="00E5580A">
            <w:pPr>
              <w:rPr>
                <w:rFonts w:ascii="宋体" w:hAns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E5580A" w:rsidRDefault="00E87B74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E5580A" w:rsidRDefault="00E87B74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E5580A" w:rsidRDefault="00E87B74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E5580A" w:rsidRDefault="00E87B74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494"/>
          <w:jc w:val="center"/>
        </w:trPr>
        <w:tc>
          <w:tcPr>
            <w:tcW w:w="1800" w:type="dxa"/>
            <w:vMerge w:val="restart"/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临床病理科</w:t>
            </w:r>
          </w:p>
        </w:tc>
        <w:tc>
          <w:tcPr>
            <w:tcW w:w="2127" w:type="dxa"/>
            <w:vAlign w:val="center"/>
          </w:tcPr>
          <w:p w:rsidR="00E5580A" w:rsidRDefault="00E87B74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E5580A" w:rsidRDefault="00E87B74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      例次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582"/>
          <w:jc w:val="center"/>
        </w:trPr>
        <w:tc>
          <w:tcPr>
            <w:tcW w:w="1800" w:type="dxa"/>
            <w:vMerge/>
          </w:tcPr>
          <w:p w:rsidR="00E5580A" w:rsidRDefault="00E5580A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E5580A" w:rsidRDefault="00E87B74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E5580A" w:rsidRDefault="00E87B74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      例次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655"/>
          <w:jc w:val="center"/>
        </w:trPr>
        <w:tc>
          <w:tcPr>
            <w:tcW w:w="1800" w:type="dxa"/>
            <w:vMerge w:val="restart"/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口腔科综合</w:t>
            </w:r>
          </w:p>
          <w:p w:rsidR="00E5580A" w:rsidRDefault="00E87B74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vAlign w:val="center"/>
          </w:tcPr>
          <w:p w:rsidR="00E5580A" w:rsidRDefault="00E87B74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E5580A" w:rsidRDefault="00E87B74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E5580A" w:rsidRDefault="00E87B74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    台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618"/>
          <w:jc w:val="center"/>
        </w:trPr>
        <w:tc>
          <w:tcPr>
            <w:tcW w:w="1800" w:type="dxa"/>
            <w:vMerge/>
            <w:vAlign w:val="center"/>
          </w:tcPr>
          <w:p w:rsidR="00E5580A" w:rsidRDefault="00E5580A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E5580A" w:rsidRDefault="00E87B74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E5580A" w:rsidRDefault="00E87B74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E5580A" w:rsidRDefault="00E87B74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    台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568"/>
          <w:jc w:val="center"/>
        </w:trPr>
        <w:tc>
          <w:tcPr>
            <w:tcW w:w="1800" w:type="dxa"/>
            <w:vMerge/>
            <w:vAlign w:val="center"/>
          </w:tcPr>
          <w:p w:rsidR="00E5580A" w:rsidRDefault="00E5580A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E5580A" w:rsidRDefault="00E87B74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vAlign w:val="center"/>
          </w:tcPr>
          <w:p w:rsidR="00E5580A" w:rsidRDefault="00E87B74">
            <w:pPr>
              <w:ind w:firstLineChars="600" w:firstLine="1272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688"/>
          <w:jc w:val="center"/>
        </w:trPr>
        <w:tc>
          <w:tcPr>
            <w:tcW w:w="1800" w:type="dxa"/>
            <w:vMerge w:val="restart"/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vAlign w:val="center"/>
          </w:tcPr>
          <w:p w:rsidR="00E5580A" w:rsidRDefault="00E87B74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E5580A" w:rsidRDefault="00E87B74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E5580A" w:rsidRDefault="00E87B74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850"/>
          <w:jc w:val="center"/>
        </w:trPr>
        <w:tc>
          <w:tcPr>
            <w:tcW w:w="1800" w:type="dxa"/>
            <w:vMerge/>
          </w:tcPr>
          <w:p w:rsidR="00E5580A" w:rsidRDefault="00E5580A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E5580A" w:rsidRDefault="00E87B74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vAlign w:val="center"/>
          </w:tcPr>
          <w:p w:rsidR="00E5580A" w:rsidRDefault="00E87B74">
            <w:pPr>
              <w:ind w:firstLineChars="950" w:firstLine="2014"/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E5580A" w:rsidRDefault="00E5580A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E5580A" w:rsidRDefault="00E5580A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E5580A" w:rsidRDefault="00E87B74">
      <w:pPr>
        <w:widowControl/>
        <w:spacing w:line="700" w:lineRule="exact"/>
        <w:jc w:val="left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表3-1续表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91"/>
        <w:gridCol w:w="4537"/>
      </w:tblGrid>
      <w:tr w:rsidR="00E5580A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8528" w:type="dxa"/>
            <w:gridSpan w:val="2"/>
            <w:tcBorders>
              <w:bottom w:val="single" w:sz="4" w:space="0" w:color="auto"/>
            </w:tcBorders>
            <w:vAlign w:val="center"/>
          </w:tcPr>
          <w:p w:rsidR="00E5580A" w:rsidRDefault="00E87B74">
            <w:pPr>
              <w:spacing w:line="320" w:lineRule="exac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E5580A" w:rsidRDefault="00E87B74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请务必按照《住院医师规范化培训基地认定标准（试行）》各专业基地细则要求的必选、可选轮转科室排序如实填写。</w:t>
            </w:r>
          </w:p>
          <w:p w:rsidR="00E5580A" w:rsidRDefault="00E5580A">
            <w:pPr>
              <w:rPr>
                <w:rFonts w:ascii="宋体" w:hAnsi="宋体"/>
                <w:spacing w:val="-4"/>
                <w:sz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3991" w:type="dxa"/>
            <w:tcBorders>
              <w:bottom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19"/>
          <w:jc w:val="center"/>
        </w:trPr>
        <w:tc>
          <w:tcPr>
            <w:tcW w:w="3991" w:type="dxa"/>
            <w:tcBorders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普通外科</w:t>
            </w:r>
          </w:p>
        </w:tc>
        <w:tc>
          <w:tcPr>
            <w:tcW w:w="45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呼吸内科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骨科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心血管内科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3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胸心外科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眼科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泌尿外科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耳鼻喉科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29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麻醉科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口腔科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21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/>
                <w:spacing w:val="-4"/>
                <w:sz w:val="24"/>
                <w:szCs w:val="24"/>
              </w:rPr>
              <w:t>SICU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580A" w:rsidRDefault="00E5580A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26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神经内科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580A" w:rsidRDefault="00E5580A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26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神经放射影像科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580A" w:rsidRDefault="00E5580A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62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autoSpaceDE w:val="0"/>
              <w:autoSpaceDN w:val="0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神经外科（</w:t>
            </w:r>
            <w:r>
              <w:rPr>
                <w:rFonts w:ascii="FZSSK--GBK1-0" w:eastAsia="FZSSK--GBK1-0" w:hAnsi="FZSSK--GBK1-0" w:hint="eastAsia"/>
                <w:sz w:val="24"/>
                <w:szCs w:val="24"/>
              </w:rPr>
              <w:t>脑外伤</w:t>
            </w:r>
            <w:r>
              <w:rPr>
                <w:rFonts w:ascii="E-BZ" w:eastAsia="E-BZ" w:hAnsi="E-BZ" w:hint="eastAsia"/>
                <w:sz w:val="24"/>
                <w:szCs w:val="24"/>
              </w:rPr>
              <w:t>、</w:t>
            </w:r>
            <w:r>
              <w:rPr>
                <w:rFonts w:ascii="FZSSK--GBK1-0" w:eastAsia="FZSSK--GBK1-0" w:hAnsi="FZSSK--GBK1-0" w:hint="eastAsia"/>
                <w:sz w:val="24"/>
                <w:szCs w:val="24"/>
              </w:rPr>
              <w:t>脑肿瘤</w:t>
            </w:r>
            <w:r>
              <w:rPr>
                <w:rFonts w:ascii="E-BZ" w:eastAsia="E-BZ" w:hAnsi="E-BZ" w:hint="eastAsia"/>
                <w:sz w:val="24"/>
                <w:szCs w:val="24"/>
              </w:rPr>
              <w:t>、</w:t>
            </w:r>
            <w:r>
              <w:rPr>
                <w:rFonts w:ascii="FZSSK--GBK1-0" w:eastAsia="FZSSK--GBK1-0" w:hAnsi="FZSSK--GBK1-0" w:hint="eastAsia"/>
                <w:sz w:val="24"/>
                <w:szCs w:val="24"/>
              </w:rPr>
              <w:t>脑血管病</w:t>
            </w:r>
            <w:r>
              <w:rPr>
                <w:rFonts w:ascii="E-BZ" w:eastAsia="E-BZ" w:hAnsi="E-BZ" w:hint="eastAsia"/>
                <w:sz w:val="24"/>
                <w:szCs w:val="24"/>
              </w:rPr>
              <w:t>、</w:t>
            </w:r>
            <w:r>
              <w:rPr>
                <w:rFonts w:ascii="FZSSK--GBK1-0" w:eastAsia="FZSSK--GBK1-0" w:hAnsi="FZSSK--GBK1-0" w:hint="eastAsia"/>
                <w:sz w:val="24"/>
                <w:szCs w:val="24"/>
              </w:rPr>
              <w:t>脊柱脊髓</w:t>
            </w:r>
            <w:r>
              <w:rPr>
                <w:rFonts w:ascii="E-BZ" w:eastAsia="E-BZ" w:hAnsi="E-BZ" w:hint="eastAsia"/>
                <w:sz w:val="24"/>
                <w:szCs w:val="24"/>
              </w:rPr>
              <w:t>、</w:t>
            </w:r>
            <w:r>
              <w:rPr>
                <w:rFonts w:ascii="FZSSK--GBK1-0" w:eastAsia="FZSSK--GBK1-0" w:hAnsi="FZSSK--GBK1-0" w:hint="eastAsia"/>
                <w:sz w:val="24"/>
                <w:szCs w:val="24"/>
              </w:rPr>
              <w:t>门急诊）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580A" w:rsidRDefault="00E5580A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33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5580A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580A" w:rsidRDefault="00E5580A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33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5580A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580A" w:rsidRDefault="00E5580A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85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580A" w:rsidRDefault="00E87B74">
            <w:pPr>
              <w:spacing w:line="320" w:lineRule="exact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E5580A" w:rsidRDefault="00E87B74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请务必按照《住院医师规范化培训基地认定标准（试行）》各专业基地细则要求的必备科室、相关诊断实验室排序如实填写。</w:t>
            </w:r>
          </w:p>
          <w:p w:rsidR="00E5580A" w:rsidRDefault="00E5580A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67"/>
          <w:jc w:val="center"/>
        </w:trPr>
        <w:tc>
          <w:tcPr>
            <w:tcW w:w="3991" w:type="dxa"/>
            <w:tcBorders>
              <w:bottom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30"/>
          <w:jc w:val="center"/>
        </w:trPr>
        <w:tc>
          <w:tcPr>
            <w:tcW w:w="3991" w:type="dxa"/>
            <w:tcBorders>
              <w:bottom w:val="single" w:sz="4" w:space="0" w:color="auto"/>
            </w:tcBorders>
          </w:tcPr>
          <w:p w:rsidR="00E5580A" w:rsidRDefault="00E87B74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普通外科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神经放射影像科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E5580A" w:rsidRDefault="00E87B74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骨科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神经电生理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29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E5580A" w:rsidRDefault="00E87B74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胸心外科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病理科（神经病理方向）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421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E5580A" w:rsidRDefault="00E87B74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泌尿外科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神经显微解剖技能室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E5580A" w:rsidRDefault="00E87B74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麻醉科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580A" w:rsidRDefault="00E5580A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E5580A" w:rsidRDefault="00E87B74">
            <w:pPr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/>
                <w:spacing w:val="-4"/>
                <w:sz w:val="24"/>
              </w:rPr>
              <w:t>SICU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580A" w:rsidRDefault="00E5580A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E5580A" w:rsidRDefault="00E5580A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580A" w:rsidRDefault="00E5580A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</w:tcBorders>
          </w:tcPr>
          <w:p w:rsidR="00E5580A" w:rsidRDefault="00E5580A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</w:tcBorders>
            <w:vAlign w:val="center"/>
          </w:tcPr>
          <w:p w:rsidR="00E5580A" w:rsidRDefault="00E5580A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</w:tbl>
    <w:p w:rsidR="00E5580A" w:rsidRDefault="00E5580A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E5580A">
          <w:footerReference w:type="default" r:id="rId8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E5580A" w:rsidRDefault="00E87B74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表3-2 专业基地（科室）基本情况表</w:t>
      </w:r>
    </w:p>
    <w:tbl>
      <w:tblPr>
        <w:tblW w:w="8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E5580A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8618" w:type="dxa"/>
            <w:gridSpan w:val="14"/>
          </w:tcPr>
          <w:p w:rsidR="00E5580A" w:rsidRDefault="00E87B74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2.诊疗疾病范围（可另附表）：</w:t>
            </w:r>
          </w:p>
          <w:p w:rsidR="00E5580A" w:rsidRDefault="00E87B74">
            <w:pPr>
              <w:jc w:val="left"/>
              <w:rPr>
                <w:rFonts w:ascii="宋体" w:hAnsi="宋体"/>
                <w:spacing w:val="-4"/>
                <w:sz w:val="28"/>
                <w:szCs w:val="28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 xml:space="preserve">  请务必按照《住院医师规范化培训基地认定标准（试行）》各专业基地细则要求的诊疗疾病范围的排序如实填写。</w:t>
            </w:r>
          </w:p>
          <w:p w:rsidR="00E5580A" w:rsidRDefault="00E5580A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vAlign w:val="center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年诊治例数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重型颅脑外伤</w:t>
            </w:r>
          </w:p>
        </w:tc>
        <w:tc>
          <w:tcPr>
            <w:tcW w:w="1557" w:type="dxa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240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中型颅脑外伤</w:t>
            </w:r>
          </w:p>
        </w:tc>
        <w:tc>
          <w:tcPr>
            <w:tcW w:w="1557" w:type="dxa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200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颅脑、椎管内血管性疾病瘤</w:t>
            </w:r>
          </w:p>
        </w:tc>
        <w:tc>
          <w:tcPr>
            <w:tcW w:w="1557" w:type="dxa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160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颅脑、椎管内肿瘤</w:t>
            </w:r>
          </w:p>
        </w:tc>
        <w:tc>
          <w:tcPr>
            <w:tcW w:w="1557" w:type="dxa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120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734"/>
        </w:trPr>
        <w:tc>
          <w:tcPr>
            <w:tcW w:w="7061" w:type="dxa"/>
            <w:gridSpan w:val="13"/>
            <w:vAlign w:val="center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vAlign w:val="center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年完成例数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734"/>
        </w:trPr>
        <w:tc>
          <w:tcPr>
            <w:tcW w:w="7061" w:type="dxa"/>
            <w:gridSpan w:val="13"/>
            <w:vAlign w:val="center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腰椎穿刺术</w:t>
            </w:r>
          </w:p>
        </w:tc>
        <w:tc>
          <w:tcPr>
            <w:tcW w:w="1557" w:type="dxa"/>
            <w:vAlign w:val="center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800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颅脑外伤</w:t>
            </w:r>
          </w:p>
        </w:tc>
        <w:tc>
          <w:tcPr>
            <w:tcW w:w="1557" w:type="dxa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300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脑室穿刺术</w:t>
            </w:r>
          </w:p>
        </w:tc>
        <w:tc>
          <w:tcPr>
            <w:tcW w:w="1557" w:type="dxa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200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颅脑、椎管内血管性疾病瘤</w:t>
            </w:r>
          </w:p>
        </w:tc>
        <w:tc>
          <w:tcPr>
            <w:tcW w:w="1557" w:type="dxa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150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颅脑、椎管内肿瘤</w:t>
            </w:r>
          </w:p>
        </w:tc>
        <w:tc>
          <w:tcPr>
            <w:tcW w:w="1557" w:type="dxa"/>
          </w:tcPr>
          <w:p w:rsidR="00E5580A" w:rsidRDefault="00E87B74">
            <w:pPr>
              <w:jc w:val="left"/>
              <w:rPr>
                <w:rFonts w:ascii="宋体" w:hAnsi="宋体"/>
                <w:bCs/>
                <w:spacing w:val="-4"/>
                <w:sz w:val="24"/>
              </w:rPr>
            </w:pPr>
            <w:r>
              <w:rPr>
                <w:rFonts w:ascii="宋体" w:hAnsi="宋体" w:hint="eastAsia"/>
                <w:bCs/>
                <w:spacing w:val="-4"/>
                <w:sz w:val="24"/>
              </w:rPr>
              <w:t>120</w:t>
            </w:r>
          </w:p>
        </w:tc>
      </w:tr>
      <w:tr w:rsidR="001E79C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</w:tr>
      <w:tr w:rsidR="001E79C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</w:tr>
      <w:tr w:rsidR="001E79C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</w:tr>
      <w:tr w:rsidR="001E79C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</w:tr>
      <w:tr w:rsidR="001E79C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</w:tr>
      <w:tr w:rsidR="001E79C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</w:tr>
      <w:tr w:rsidR="001E79C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</w:tr>
      <w:tr w:rsidR="001E79C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</w:tr>
      <w:tr w:rsidR="001E79C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</w:tr>
      <w:tr w:rsidR="001E79C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E79CC" w:rsidRDefault="001E79CC">
            <w:pPr>
              <w:jc w:val="left"/>
              <w:rPr>
                <w:rFonts w:ascii="宋体" w:hAnsi="宋体" w:hint="eastAsia"/>
                <w:bCs/>
                <w:spacing w:val="-4"/>
                <w:sz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861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580A" w:rsidRDefault="00E5580A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580A" w:rsidRDefault="00E87B74">
            <w:pPr>
              <w:widowControl/>
              <w:spacing w:line="700" w:lineRule="exact"/>
              <w:jc w:val="center"/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表3-3  专业基地（科室）基本情况表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1428"/>
        </w:trPr>
        <w:tc>
          <w:tcPr>
            <w:tcW w:w="8618" w:type="dxa"/>
            <w:gridSpan w:val="14"/>
            <w:tcBorders>
              <w:top w:val="single" w:sz="4" w:space="0" w:color="auto"/>
            </w:tcBorders>
          </w:tcPr>
          <w:p w:rsidR="00E5580A" w:rsidRDefault="00E87B74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E5580A" w:rsidRDefault="00E87B74">
            <w:pPr>
              <w:ind w:firstLineChars="146" w:firstLine="339"/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center"/>
              <w:rPr>
                <w:rFonts w:ascii="宋体" w:hAns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医疗设备名称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center"/>
              <w:rPr>
                <w:rFonts w:ascii="宋体" w:hAns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数量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莱卡神经外科显微镜525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目乐神经外科显微镜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莱卡训练显微镜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目乐训练显微镜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1.5T西门子磁共振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西门子64排CT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双源64排CT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双排CT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SPETCT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王忠诚牌头架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Mafiled 头架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国产头架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大型C臂导航仪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强生颅内压监护仪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3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索菲萨颅内压监护仪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2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床旁多功能监护仪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20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升降手术床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16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神经外科显微器械（蛇牌）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1套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曹工牌显微器械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1套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新华牌显微器械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1套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840呼吸机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2台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lastRenderedPageBreak/>
              <w:t>鸟牌呼吸机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2台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西门子介入大型C臂X光机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1台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FZSSK--GBK1-0" w:eastAsia="FZSSK--GBK1-0" w:hAnsi="FZSSK--GBK1-0" w:hint="eastAsia"/>
                <w:szCs w:val="21"/>
              </w:rPr>
              <w:t>功能和立体定向系统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1套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FZSSK--GBK1-0" w:eastAsia="FZSSK--GBK1-0" w:hAnsi="FZSSK--GBK1-0"/>
                <w:szCs w:val="21"/>
              </w:rPr>
            </w:pPr>
            <w:r>
              <w:rPr>
                <w:rFonts w:ascii="FZSSK--GBK1-0" w:eastAsia="FZSSK--GBK1-0" w:hAnsi="FZSSK--GBK1-0" w:hint="eastAsia"/>
                <w:szCs w:val="21"/>
              </w:rPr>
              <w:t>术中超声仪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1台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FZSSK--GBK1-0" w:eastAsia="FZSSK--GBK1-0" w:hAnsi="FZSSK--GBK1-0"/>
                <w:szCs w:val="21"/>
              </w:rPr>
            </w:pPr>
            <w:r>
              <w:rPr>
                <w:rFonts w:ascii="FZSSK--GBK1-0" w:eastAsia="FZSSK--GBK1-0" w:hAnsi="FZSSK--GBK1-0" w:hint="eastAsia"/>
                <w:szCs w:val="21"/>
              </w:rPr>
              <w:t>视频脑电图仪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2套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Natus 32导术中电生理监测仪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2套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经颅多普勒仪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2套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神经病理诊断设备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2套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CUSA（购置中）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神经内镜(购置中)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CT神经系导航（购置中）</w:t>
            </w:r>
          </w:p>
        </w:tc>
        <w:tc>
          <w:tcPr>
            <w:tcW w:w="2145" w:type="dxa"/>
            <w:gridSpan w:val="4"/>
          </w:tcPr>
          <w:p w:rsidR="00E5580A" w:rsidRDefault="00E87B74">
            <w:pPr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1E79C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1E79CC" w:rsidRDefault="001E79CC">
            <w:pPr>
              <w:jc w:val="left"/>
              <w:rPr>
                <w:rFonts w:ascii="宋体" w:hAnsi="宋体" w:hint="eastAsia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1E79CC" w:rsidRDefault="001E79CC">
            <w:pPr>
              <w:jc w:val="left"/>
              <w:rPr>
                <w:rFonts w:ascii="宋体" w:hAnsi="宋体" w:hint="eastAsia"/>
                <w:spacing w:val="-4"/>
              </w:rPr>
            </w:pPr>
          </w:p>
        </w:tc>
      </w:tr>
      <w:tr w:rsidR="001E79C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1E79CC" w:rsidRDefault="001E79CC">
            <w:pPr>
              <w:jc w:val="left"/>
              <w:rPr>
                <w:rFonts w:ascii="宋体" w:hAnsi="宋体" w:hint="eastAsia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1E79CC" w:rsidRDefault="001E79CC">
            <w:pPr>
              <w:jc w:val="left"/>
              <w:rPr>
                <w:rFonts w:ascii="宋体" w:hAnsi="宋体" w:hint="eastAsia"/>
                <w:spacing w:val="-4"/>
              </w:rPr>
            </w:pPr>
          </w:p>
        </w:tc>
      </w:tr>
      <w:tr w:rsidR="001E79C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1E79CC" w:rsidRDefault="001E79CC">
            <w:pPr>
              <w:jc w:val="left"/>
              <w:rPr>
                <w:rFonts w:ascii="宋体" w:hAnsi="宋体" w:hint="eastAsia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1E79CC" w:rsidRDefault="001E79CC">
            <w:pPr>
              <w:jc w:val="left"/>
              <w:rPr>
                <w:rFonts w:ascii="宋体" w:hAnsi="宋体" w:hint="eastAsia"/>
                <w:spacing w:val="-4"/>
              </w:rPr>
            </w:pPr>
          </w:p>
        </w:tc>
      </w:tr>
      <w:tr w:rsidR="001E79C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1E79CC" w:rsidRDefault="001E79CC">
            <w:pPr>
              <w:jc w:val="left"/>
              <w:rPr>
                <w:rFonts w:ascii="宋体" w:hAnsi="宋体" w:hint="eastAsia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1E79CC" w:rsidRDefault="001E79CC">
            <w:pPr>
              <w:jc w:val="left"/>
              <w:rPr>
                <w:rFonts w:ascii="宋体" w:hAnsi="宋体" w:hint="eastAsia"/>
                <w:spacing w:val="-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8618" w:type="dxa"/>
            <w:gridSpan w:val="14"/>
          </w:tcPr>
          <w:p w:rsidR="00E5580A" w:rsidRDefault="00E87B74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4.培训情况：</w:t>
            </w: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 xml:space="preserve"> 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452"/>
        </w:trPr>
        <w:tc>
          <w:tcPr>
            <w:tcW w:w="8618" w:type="dxa"/>
            <w:gridSpan w:val="14"/>
          </w:tcPr>
          <w:p w:rsidR="00E5580A" w:rsidRDefault="00E87B74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1480" w:type="dxa"/>
          </w:tcPr>
          <w:p w:rsidR="00E5580A" w:rsidRDefault="00E87B74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轮转管床数                                                 </w:t>
            </w:r>
          </w:p>
        </w:tc>
        <w:tc>
          <w:tcPr>
            <w:tcW w:w="1239" w:type="dxa"/>
            <w:gridSpan w:val="4"/>
          </w:tcPr>
          <w:p w:rsidR="00E5580A" w:rsidRDefault="00E87B74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张</w:t>
            </w:r>
          </w:p>
        </w:tc>
        <w:tc>
          <w:tcPr>
            <w:tcW w:w="1237" w:type="dxa"/>
          </w:tcPr>
          <w:p w:rsidR="00E5580A" w:rsidRDefault="00E87B74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74" w:type="dxa"/>
            <w:gridSpan w:val="2"/>
          </w:tcPr>
          <w:p w:rsidR="00E5580A" w:rsidRDefault="00E87B74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次</w:t>
            </w:r>
          </w:p>
        </w:tc>
        <w:tc>
          <w:tcPr>
            <w:tcW w:w="1372" w:type="dxa"/>
            <w:gridSpan w:val="4"/>
          </w:tcPr>
          <w:p w:rsidR="00E5580A" w:rsidRDefault="00E87B74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916" w:type="dxa"/>
            <w:gridSpan w:val="2"/>
          </w:tcPr>
          <w:p w:rsidR="00E5580A" w:rsidRDefault="00E87B74" w:rsidP="001E79CC">
            <w:pPr>
              <w:widowControl/>
              <w:spacing w:line="700" w:lineRule="exact"/>
              <w:jc w:val="lef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3956" w:type="dxa"/>
            <w:gridSpan w:val="6"/>
          </w:tcPr>
          <w:p w:rsidR="00E5580A" w:rsidRDefault="00E87B74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62" w:type="dxa"/>
            <w:gridSpan w:val="8"/>
          </w:tcPr>
          <w:p w:rsidR="00E5580A" w:rsidRDefault="00E87B74" w:rsidP="001E79CC">
            <w:pPr>
              <w:widowControl/>
              <w:spacing w:line="700" w:lineRule="exact"/>
              <w:jc w:val="lef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份/科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2235" w:type="dxa"/>
            <w:gridSpan w:val="3"/>
            <w:tcBorders>
              <w:bottom w:val="single" w:sz="4" w:space="0" w:color="auto"/>
            </w:tcBorders>
          </w:tcPr>
          <w:p w:rsidR="00E5580A" w:rsidRDefault="00E87B74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</w:tcPr>
          <w:p w:rsidR="00E5580A" w:rsidRDefault="00D424B3" w:rsidP="00D424B3">
            <w:pPr>
              <w:widowControl/>
              <w:spacing w:line="500" w:lineRule="exact"/>
              <w:ind w:firstLineChars="200" w:firstLine="424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</w:t>
            </w:r>
            <w:r w:rsidR="00E87B74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</w:t>
            </w:r>
          </w:p>
          <w:bookmarkStart w:id="0" w:name="OLE_LINK3"/>
          <w:bookmarkStart w:id="1" w:name="OLE_LINK4"/>
          <w:p w:rsidR="00E5580A" w:rsidRDefault="00D424B3" w:rsidP="00D424B3">
            <w:pPr>
              <w:widowControl/>
              <w:spacing w:line="500" w:lineRule="exact"/>
              <w:ind w:firstLineChars="200" w:firstLine="442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fldChar w:fldCharType="begin"/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 xml:space="preserve"> EQ \o\ac(</w:instrText>
            </w:r>
            <w:r>
              <w:rPr>
                <w:rFonts w:ascii="Arial" w:hAnsi="Arial" w:cs="Arial" w:hint="eastAsia"/>
                <w:b/>
                <w:spacing w:val="-4"/>
                <w:sz w:val="22"/>
                <w:szCs w:val="24"/>
              </w:rPr>
              <w:instrText>□</w:instrText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>,</w:instrText>
            </w:r>
            <w:r>
              <w:rPr>
                <w:rFonts w:ascii="Arial" w:hAnsi="Arial" w:cs="Arial"/>
                <w:b/>
                <w:spacing w:val="-4"/>
                <w:position w:val="2"/>
                <w:sz w:val="15"/>
                <w:szCs w:val="24"/>
              </w:rPr>
              <w:instrText xml:space="preserve">√ </w:instrText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>)</w:instrText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fldChar w:fldCharType="end"/>
            </w:r>
            <w:bookmarkEnd w:id="0"/>
            <w:bookmarkEnd w:id="1"/>
            <w:r w:rsidR="00E87B74">
              <w:rPr>
                <w:rFonts w:ascii="宋体" w:hAnsi="宋体" w:cs="宋体" w:hint="eastAsia"/>
                <w:spacing w:val="-4"/>
                <w:kern w:val="0"/>
                <w:sz w:val="22"/>
              </w:rPr>
              <w:t>无</w:t>
            </w: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</w:tcPr>
          <w:p w:rsidR="00E5580A" w:rsidRDefault="00E87B74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414" w:type="dxa"/>
            <w:gridSpan w:val="5"/>
            <w:tcBorders>
              <w:bottom w:val="single" w:sz="4" w:space="0" w:color="auto"/>
            </w:tcBorders>
          </w:tcPr>
          <w:p w:rsidR="00E5580A" w:rsidRDefault="00D424B3" w:rsidP="00D424B3">
            <w:pPr>
              <w:widowControl/>
              <w:spacing w:line="500" w:lineRule="exact"/>
              <w:ind w:firstLineChars="250" w:firstLine="530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</w:t>
            </w:r>
            <w:r w:rsidR="00E87B74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  </w:t>
            </w:r>
          </w:p>
          <w:p w:rsidR="00E5580A" w:rsidRDefault="00D424B3" w:rsidP="00D424B3">
            <w:pPr>
              <w:widowControl/>
              <w:spacing w:line="500" w:lineRule="exact"/>
              <w:ind w:firstLineChars="250" w:firstLine="552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fldChar w:fldCharType="begin"/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 xml:space="preserve"> EQ \o\ac(</w:instrText>
            </w:r>
            <w:r>
              <w:rPr>
                <w:rFonts w:ascii="Arial" w:hAnsi="Arial" w:cs="Arial" w:hint="eastAsia"/>
                <w:b/>
                <w:spacing w:val="-4"/>
                <w:sz w:val="22"/>
                <w:szCs w:val="24"/>
              </w:rPr>
              <w:instrText>□</w:instrText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>,</w:instrText>
            </w:r>
            <w:r>
              <w:rPr>
                <w:rFonts w:ascii="Arial" w:hAnsi="Arial" w:cs="Arial"/>
                <w:b/>
                <w:spacing w:val="-4"/>
                <w:position w:val="2"/>
                <w:sz w:val="15"/>
                <w:szCs w:val="24"/>
              </w:rPr>
              <w:instrText xml:space="preserve">√ </w:instrText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>)</w:instrText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fldChar w:fldCharType="end"/>
            </w:r>
            <w:r w:rsidR="00E87B74">
              <w:rPr>
                <w:rFonts w:ascii="宋体" w:hAnsi="宋体" w:cs="宋体" w:hint="eastAsia"/>
                <w:spacing w:val="-4"/>
                <w:kern w:val="0"/>
                <w:sz w:val="22"/>
              </w:rPr>
              <w:t>无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1027"/>
        </w:trPr>
        <w:tc>
          <w:tcPr>
            <w:tcW w:w="8618" w:type="dxa"/>
            <w:gridSpan w:val="14"/>
            <w:tcBorders>
              <w:bottom w:val="single" w:sz="4" w:space="0" w:color="auto"/>
            </w:tcBorders>
          </w:tcPr>
          <w:p w:rsidR="00E5580A" w:rsidRDefault="00E87B74">
            <w:pPr>
              <w:widowControl/>
              <w:spacing w:line="42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E5580A" w:rsidRDefault="00E87B74">
            <w:pPr>
              <w:widowControl/>
              <w:spacing w:line="420" w:lineRule="exact"/>
              <w:ind w:firstLineChars="250" w:firstLine="530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近3年入科教育、轮转计划表、教学查房、疑难死亡病例讨论、小讲课、出科考核。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841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</w:tcPr>
          <w:p w:rsidR="00E5580A" w:rsidRDefault="00E5580A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E5580A" w:rsidRDefault="00E87B74">
            <w:pPr>
              <w:widowControl/>
              <w:spacing w:line="700" w:lineRule="exact"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表3-4  专业基地（科室）基本情况表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c>
          <w:tcPr>
            <w:tcW w:w="8618" w:type="dxa"/>
            <w:gridSpan w:val="14"/>
          </w:tcPr>
          <w:p w:rsidR="00E5580A" w:rsidRDefault="00E87B74">
            <w:pPr>
              <w:widowControl/>
              <w:spacing w:line="58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5.组织管理（可另附表）：</w:t>
            </w:r>
          </w:p>
          <w:p w:rsidR="00E5580A" w:rsidRDefault="00E87B74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组织结构：提供专业基地管理人员职责（专业基地负责人、亚专业科室负责人、教学秘书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）</w:t>
            </w:r>
          </w:p>
          <w:p w:rsidR="00E5580A" w:rsidRDefault="00E87B74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培训制度：上级部门文件、各项规章制度、近3年工作计划、总结、会议记录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724"/>
        </w:trPr>
        <w:tc>
          <w:tcPr>
            <w:tcW w:w="8618" w:type="dxa"/>
            <w:gridSpan w:val="14"/>
          </w:tcPr>
          <w:p w:rsidR="00E5580A" w:rsidRDefault="00E87B74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6.师资条件：</w:t>
            </w:r>
          </w:p>
          <w:p w:rsidR="00E5580A" w:rsidRDefault="00E87B74">
            <w:pPr>
              <w:widowControl/>
              <w:spacing w:line="700" w:lineRule="exact"/>
              <w:ind w:firstLineChars="147" w:firstLine="341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2518" w:type="dxa"/>
            <w:gridSpan w:val="4"/>
          </w:tcPr>
          <w:p w:rsidR="00E5580A" w:rsidRDefault="00E87B74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100" w:type="dxa"/>
            <w:gridSpan w:val="10"/>
          </w:tcPr>
          <w:p w:rsidR="00E5580A" w:rsidRPr="001E79CC" w:rsidRDefault="00E87B74">
            <w:pPr>
              <w:widowControl/>
              <w:spacing w:line="700" w:lineRule="exact"/>
              <w:rPr>
                <w:rFonts w:ascii="华文楷体" w:eastAsia="华文楷体" w:hAnsi="华文楷体" w:cs="宋体"/>
                <w:b/>
                <w:spacing w:val="-4"/>
                <w:kern w:val="0"/>
                <w:sz w:val="22"/>
              </w:rPr>
            </w:pPr>
            <w:r w:rsidRPr="001E79CC">
              <w:rPr>
                <w:rFonts w:ascii="华文楷体" w:eastAsia="华文楷体" w:hAnsi="华文楷体" w:cs="宋体" w:hint="eastAsia"/>
                <w:bCs/>
                <w:spacing w:val="-4"/>
                <w:kern w:val="0"/>
                <w:sz w:val="24"/>
                <w:szCs w:val="24"/>
              </w:rPr>
              <w:t>主任医师</w:t>
            </w:r>
            <w:r w:rsidRPr="001E79CC">
              <w:rPr>
                <w:rFonts w:ascii="华文楷体" w:eastAsia="华文楷体" w:hAnsi="华文楷体" w:cs="宋体"/>
                <w:bCs/>
                <w:spacing w:val="-4"/>
                <w:kern w:val="0"/>
                <w:sz w:val="24"/>
                <w:szCs w:val="24"/>
              </w:rPr>
              <w:t>2</w:t>
            </w:r>
            <w:r w:rsidRPr="001E79CC">
              <w:rPr>
                <w:rFonts w:ascii="华文楷体" w:eastAsia="华文楷体" w:hAnsi="华文楷体" w:cs="宋体" w:hint="eastAsia"/>
                <w:bCs/>
                <w:spacing w:val="-4"/>
                <w:kern w:val="0"/>
                <w:sz w:val="24"/>
                <w:szCs w:val="24"/>
              </w:rPr>
              <w:t>人，副主任医师</w:t>
            </w:r>
            <w:r w:rsidRPr="001E79CC">
              <w:rPr>
                <w:rFonts w:ascii="华文楷体" w:eastAsia="华文楷体" w:hAnsi="华文楷体" w:cs="宋体"/>
                <w:bCs/>
                <w:spacing w:val="-4"/>
                <w:kern w:val="0"/>
                <w:sz w:val="24"/>
                <w:szCs w:val="24"/>
              </w:rPr>
              <w:t>5</w:t>
            </w:r>
            <w:r w:rsidRPr="001E79CC">
              <w:rPr>
                <w:rFonts w:ascii="华文楷体" w:eastAsia="华文楷体" w:hAnsi="华文楷体" w:cs="宋体" w:hint="eastAsia"/>
                <w:bCs/>
                <w:spacing w:val="-4"/>
                <w:kern w:val="0"/>
                <w:sz w:val="24"/>
                <w:szCs w:val="24"/>
              </w:rPr>
              <w:t>人，主治医师4人，住院医师11人。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2518" w:type="dxa"/>
            <w:gridSpan w:val="4"/>
          </w:tcPr>
          <w:p w:rsidR="00E5580A" w:rsidRDefault="00E87B74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100" w:type="dxa"/>
            <w:gridSpan w:val="10"/>
          </w:tcPr>
          <w:p w:rsidR="00E5580A" w:rsidRPr="001E79CC" w:rsidRDefault="00E87B74" w:rsidP="001E79CC">
            <w:pPr>
              <w:autoSpaceDE w:val="0"/>
              <w:autoSpaceDN w:val="0"/>
              <w:rPr>
                <w:rFonts w:ascii="华文楷体" w:eastAsia="华文楷体" w:hAnsi="华文楷体" w:cs="宋体"/>
                <w:sz w:val="24"/>
                <w:szCs w:val="24"/>
              </w:rPr>
            </w:pPr>
            <w:r w:rsidRPr="001E79CC">
              <w:rPr>
                <w:rFonts w:ascii="华文楷体" w:eastAsia="华文楷体" w:hAnsi="华文楷体" w:cs="宋体" w:hint="eastAsia"/>
                <w:sz w:val="24"/>
                <w:szCs w:val="24"/>
              </w:rPr>
              <w:t>均为大学本科以上学历</w:t>
            </w:r>
            <w:r w:rsidRPr="001E79CC">
              <w:rPr>
                <w:rFonts w:ascii="华文楷体" w:eastAsia="华文楷体" w:hAnsi="华文楷体" w:cs="宋体"/>
                <w:sz w:val="24"/>
                <w:szCs w:val="24"/>
              </w:rPr>
              <w:t>,</w:t>
            </w:r>
            <w:r w:rsidRPr="001E79CC">
              <w:rPr>
                <w:rFonts w:ascii="华文楷体" w:eastAsia="华文楷体" w:hAnsi="华文楷体" w:cs="宋体" w:hint="eastAsia"/>
                <w:sz w:val="24"/>
                <w:szCs w:val="24"/>
              </w:rPr>
              <w:t>从事外科专业的医疗、科研和教学工作５年以上</w:t>
            </w:r>
            <w:r w:rsidRPr="001E79CC">
              <w:rPr>
                <w:rFonts w:ascii="华文楷体" w:eastAsia="华文楷体" w:hAnsi="华文楷体" w:cs="宋体"/>
                <w:sz w:val="24"/>
                <w:szCs w:val="24"/>
              </w:rPr>
              <w:t>,</w:t>
            </w:r>
            <w:r w:rsidRPr="001E79CC">
              <w:rPr>
                <w:rFonts w:ascii="华文楷体" w:eastAsia="华文楷体" w:hAnsi="华文楷体" w:cs="宋体" w:hint="eastAsia"/>
                <w:sz w:val="24"/>
                <w:szCs w:val="24"/>
              </w:rPr>
              <w:t>品学兼优、已发表学术论文或综述１篇以上。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2518" w:type="dxa"/>
            <w:gridSpan w:val="4"/>
          </w:tcPr>
          <w:p w:rsidR="00E5580A" w:rsidRDefault="00E87B74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100" w:type="dxa"/>
            <w:gridSpan w:val="10"/>
          </w:tcPr>
          <w:p w:rsidR="00E5580A" w:rsidRPr="001E79CC" w:rsidRDefault="00E87B74">
            <w:pPr>
              <w:autoSpaceDE w:val="0"/>
              <w:autoSpaceDN w:val="0"/>
              <w:rPr>
                <w:rFonts w:ascii="华文楷体" w:eastAsia="华文楷体" w:hAnsi="华文楷体" w:cs="宋体"/>
                <w:sz w:val="24"/>
                <w:szCs w:val="24"/>
              </w:rPr>
            </w:pPr>
            <w:r w:rsidRPr="001E79CC">
              <w:rPr>
                <w:rFonts w:ascii="华文楷体" w:eastAsia="华文楷体" w:hAnsi="华文楷体" w:cs="宋体" w:hint="eastAsia"/>
                <w:sz w:val="24"/>
                <w:szCs w:val="24"/>
              </w:rPr>
              <w:t>副主任医师</w:t>
            </w:r>
            <w:r w:rsidRPr="001E79CC">
              <w:rPr>
                <w:rFonts w:ascii="华文楷体" w:eastAsia="华文楷体" w:hAnsi="华文楷体" w:cs="宋体"/>
                <w:sz w:val="24"/>
                <w:szCs w:val="24"/>
              </w:rPr>
              <w:t>,</w:t>
            </w:r>
            <w:r w:rsidRPr="001E79CC">
              <w:rPr>
                <w:rFonts w:ascii="华文楷体" w:eastAsia="华文楷体" w:hAnsi="华文楷体" w:cs="宋体" w:hint="eastAsia"/>
                <w:sz w:val="24"/>
                <w:szCs w:val="24"/>
              </w:rPr>
              <w:t>从事外科专业的医疗、科研和教学工作16年</w:t>
            </w:r>
            <w:r w:rsidRPr="001E79CC">
              <w:rPr>
                <w:rFonts w:ascii="华文楷体" w:eastAsia="华文楷体" w:hAnsi="华文楷体" w:cs="宋体"/>
                <w:sz w:val="24"/>
                <w:szCs w:val="24"/>
              </w:rPr>
              <w:t>.</w:t>
            </w:r>
          </w:p>
          <w:p w:rsidR="00E5580A" w:rsidRPr="001E79CC" w:rsidRDefault="00E87B74">
            <w:pPr>
              <w:autoSpaceDE w:val="0"/>
              <w:autoSpaceDN w:val="0"/>
              <w:rPr>
                <w:rFonts w:ascii="华文楷体" w:eastAsia="华文楷体" w:hAnsi="华文楷体" w:cs="宋体"/>
                <w:sz w:val="24"/>
                <w:szCs w:val="24"/>
              </w:rPr>
            </w:pPr>
            <w:r w:rsidRPr="001E79CC">
              <w:rPr>
                <w:rFonts w:ascii="华文楷体" w:eastAsia="华文楷体" w:hAnsi="华文楷体" w:cs="宋体"/>
                <w:sz w:val="24"/>
                <w:szCs w:val="24"/>
              </w:rPr>
              <w:t>(</w:t>
            </w:r>
            <w:r w:rsidRPr="001E79CC">
              <w:rPr>
                <w:rFonts w:ascii="华文楷体" w:eastAsia="华文楷体" w:hAnsi="华文楷体" w:cs="宋体" w:hint="eastAsia"/>
                <w:sz w:val="24"/>
                <w:szCs w:val="24"/>
              </w:rPr>
              <w:t>１</w:t>
            </w:r>
            <w:r w:rsidRPr="001E79CC">
              <w:rPr>
                <w:rFonts w:ascii="华文楷体" w:eastAsia="华文楷体" w:hAnsi="华文楷体" w:cs="宋体"/>
                <w:sz w:val="24"/>
                <w:szCs w:val="24"/>
              </w:rPr>
              <w:t>)</w:t>
            </w:r>
            <w:r w:rsidRPr="001E79CC">
              <w:rPr>
                <w:rFonts w:ascii="华文楷体" w:eastAsia="华文楷体" w:hAnsi="华文楷体" w:cs="宋体" w:hint="eastAsia"/>
                <w:sz w:val="24"/>
                <w:szCs w:val="24"/>
              </w:rPr>
              <w:t>近３年来在国内核心学术刊物上发表临床研究论文≥１篇。</w:t>
            </w:r>
          </w:p>
          <w:p w:rsidR="00E5580A" w:rsidRPr="001E79CC" w:rsidRDefault="00E87B74">
            <w:pPr>
              <w:widowControl/>
              <w:spacing w:line="700" w:lineRule="exact"/>
              <w:rPr>
                <w:rFonts w:ascii="华文楷体" w:eastAsia="华文楷体" w:hAnsi="华文楷体" w:cs="宋体"/>
                <w:b/>
                <w:spacing w:val="-4"/>
                <w:kern w:val="0"/>
                <w:sz w:val="22"/>
              </w:rPr>
            </w:pPr>
            <w:r w:rsidRPr="001E79CC">
              <w:rPr>
                <w:rFonts w:ascii="华文楷体" w:eastAsia="华文楷体" w:hAnsi="华文楷体" w:cs="宋体"/>
                <w:sz w:val="24"/>
                <w:szCs w:val="24"/>
              </w:rPr>
              <w:t>(</w:t>
            </w:r>
            <w:r w:rsidRPr="001E79CC">
              <w:rPr>
                <w:rFonts w:ascii="华文楷体" w:eastAsia="华文楷体" w:hAnsi="华文楷体" w:cs="宋体" w:hint="eastAsia"/>
                <w:sz w:val="24"/>
                <w:szCs w:val="24"/>
              </w:rPr>
              <w:t>２</w:t>
            </w:r>
            <w:r w:rsidRPr="001E79CC">
              <w:rPr>
                <w:rFonts w:ascii="华文楷体" w:eastAsia="华文楷体" w:hAnsi="华文楷体" w:cs="宋体"/>
                <w:sz w:val="24"/>
                <w:szCs w:val="24"/>
              </w:rPr>
              <w:t>)</w:t>
            </w:r>
            <w:r w:rsidRPr="001E79CC">
              <w:rPr>
                <w:rFonts w:ascii="华文楷体" w:eastAsia="华文楷体" w:hAnsi="华文楷体" w:cs="宋体" w:hint="eastAsia"/>
                <w:sz w:val="24"/>
                <w:szCs w:val="24"/>
              </w:rPr>
              <w:t>目前承担有地、市级以上</w:t>
            </w:r>
            <w:r w:rsidRPr="001E79CC">
              <w:rPr>
                <w:rFonts w:ascii="华文楷体" w:eastAsia="华文楷体" w:hAnsi="华文楷体" w:cs="宋体"/>
                <w:sz w:val="24"/>
                <w:szCs w:val="24"/>
              </w:rPr>
              <w:t>(</w:t>
            </w:r>
            <w:r w:rsidRPr="001E79CC">
              <w:rPr>
                <w:rFonts w:ascii="华文楷体" w:eastAsia="华文楷体" w:hAnsi="华文楷体" w:cs="宋体" w:hint="eastAsia"/>
                <w:sz w:val="24"/>
                <w:szCs w:val="24"/>
              </w:rPr>
              <w:t>含地、市级</w:t>
            </w:r>
            <w:r w:rsidRPr="001E79CC">
              <w:rPr>
                <w:rFonts w:ascii="华文楷体" w:eastAsia="华文楷体" w:hAnsi="华文楷体" w:cs="宋体"/>
                <w:sz w:val="24"/>
                <w:szCs w:val="24"/>
              </w:rPr>
              <w:t>)</w:t>
            </w:r>
            <w:r w:rsidRPr="001E79CC">
              <w:rPr>
                <w:rFonts w:ascii="华文楷体" w:eastAsia="华文楷体" w:hAnsi="华文楷体" w:cs="宋体" w:hint="eastAsia"/>
                <w:sz w:val="24"/>
                <w:szCs w:val="24"/>
              </w:rPr>
              <w:t>本专业领域的临床科研项目</w:t>
            </w:r>
            <w:r w:rsidRPr="001E79CC">
              <w:rPr>
                <w:rFonts w:ascii="华文楷体" w:eastAsia="华文楷体" w:hAnsi="华文楷体" w:cs="宋体"/>
                <w:sz w:val="24"/>
                <w:szCs w:val="24"/>
              </w:rPr>
              <w:t>,</w:t>
            </w:r>
            <w:r w:rsidRPr="001E79CC">
              <w:rPr>
                <w:rFonts w:ascii="华文楷体" w:eastAsia="华文楷体" w:hAnsi="华文楷体" w:cs="宋体" w:hint="eastAsia"/>
                <w:sz w:val="24"/>
                <w:szCs w:val="24"/>
              </w:rPr>
              <w:t>有独立的科研任务和科研经费。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8618" w:type="dxa"/>
            <w:gridSpan w:val="14"/>
          </w:tcPr>
          <w:p w:rsidR="00E5580A" w:rsidRPr="001E79CC" w:rsidRDefault="00E87B74">
            <w:pPr>
              <w:widowControl/>
              <w:spacing w:line="700" w:lineRule="exact"/>
              <w:rPr>
                <w:rFonts w:ascii="华文楷体" w:eastAsia="华文楷体" w:hAnsi="华文楷体" w:cs="宋体"/>
                <w:color w:val="000000"/>
                <w:spacing w:val="-4"/>
                <w:kern w:val="0"/>
                <w:sz w:val="22"/>
              </w:rPr>
            </w:pPr>
            <w:r w:rsidRPr="001E79CC">
              <w:rPr>
                <w:rFonts w:ascii="华文楷体" w:eastAsia="华文楷体" w:hAnsi="华文楷体" w:hint="eastAsia"/>
                <w:color w:val="000000"/>
                <w:spacing w:val="-4"/>
                <w:sz w:val="24"/>
              </w:rPr>
              <w:t>指导医师情况，请填写表3-5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8618" w:type="dxa"/>
            <w:gridSpan w:val="14"/>
          </w:tcPr>
          <w:p w:rsidR="00E5580A" w:rsidRDefault="00E87B74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专业基地负责人情况，请填写表3-6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8618" w:type="dxa"/>
            <w:gridSpan w:val="14"/>
          </w:tcPr>
          <w:p w:rsidR="00E5580A" w:rsidRDefault="00E87B74">
            <w:pPr>
              <w:widowControl/>
              <w:spacing w:line="700" w:lineRule="exact"/>
              <w:rPr>
                <w:rFonts w:ascii="宋体" w:hAnsi="宋体"/>
                <w:b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7. 其他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4503" w:type="dxa"/>
            <w:gridSpan w:val="7"/>
          </w:tcPr>
          <w:p w:rsidR="00E5580A" w:rsidRDefault="00E87B74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lastRenderedPageBreak/>
              <w:t>国家临床重点学科</w:t>
            </w:r>
          </w:p>
        </w:tc>
        <w:tc>
          <w:tcPr>
            <w:tcW w:w="4115" w:type="dxa"/>
            <w:gridSpan w:val="7"/>
          </w:tcPr>
          <w:p w:rsidR="00E5580A" w:rsidRDefault="00E87B74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E5580A">
              <w:rPr>
                <w:rFonts w:ascii="Arial" w:hAnsi="Arial" w:cs="Arial"/>
                <w:b/>
                <w:spacing w:val="-4"/>
                <w:sz w:val="22"/>
                <w:szCs w:val="24"/>
              </w:rPr>
              <w:fldChar w:fldCharType="begin"/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 xml:space="preserve"> EQ \o\ac(</w:instrText>
            </w:r>
            <w:r>
              <w:rPr>
                <w:rFonts w:ascii="Arial" w:hAnsi="Arial" w:cs="Arial" w:hint="eastAsia"/>
                <w:b/>
                <w:spacing w:val="-4"/>
                <w:sz w:val="22"/>
                <w:szCs w:val="24"/>
              </w:rPr>
              <w:instrText>□</w:instrText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>,</w:instrText>
            </w:r>
            <w:r>
              <w:rPr>
                <w:rFonts w:ascii="Arial" w:hAnsi="Arial" w:cs="Arial"/>
                <w:b/>
                <w:spacing w:val="-4"/>
                <w:position w:val="2"/>
                <w:sz w:val="15"/>
                <w:szCs w:val="24"/>
              </w:rPr>
              <w:instrText xml:space="preserve">√ </w:instrText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>)</w:instrText>
            </w:r>
            <w:r w:rsidR="00E5580A">
              <w:rPr>
                <w:rFonts w:ascii="Arial" w:hAnsi="Arial" w:cs="Arial"/>
                <w:b/>
                <w:spacing w:val="-4"/>
                <w:sz w:val="22"/>
                <w:szCs w:val="24"/>
              </w:rPr>
              <w:fldChar w:fldCharType="end"/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4503" w:type="dxa"/>
            <w:gridSpan w:val="7"/>
          </w:tcPr>
          <w:p w:rsidR="00E5580A" w:rsidRDefault="00E87B74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115" w:type="dxa"/>
            <w:gridSpan w:val="7"/>
          </w:tcPr>
          <w:p w:rsidR="00E5580A" w:rsidRDefault="00E87B74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E5580A">
              <w:rPr>
                <w:rFonts w:ascii="Arial" w:hAnsi="Arial" w:cs="Arial"/>
                <w:b/>
                <w:spacing w:val="-4"/>
                <w:sz w:val="22"/>
                <w:szCs w:val="24"/>
              </w:rPr>
              <w:fldChar w:fldCharType="begin"/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 xml:space="preserve"> EQ \o\ac(</w:instrText>
            </w:r>
            <w:r>
              <w:rPr>
                <w:rFonts w:ascii="Arial" w:hAnsi="Arial" w:cs="Arial" w:hint="eastAsia"/>
                <w:b/>
                <w:spacing w:val="-4"/>
                <w:sz w:val="22"/>
                <w:szCs w:val="24"/>
              </w:rPr>
              <w:instrText>□</w:instrText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>,</w:instrText>
            </w:r>
            <w:r>
              <w:rPr>
                <w:rFonts w:ascii="Arial" w:hAnsi="Arial" w:cs="Arial"/>
                <w:b/>
                <w:spacing w:val="-4"/>
                <w:position w:val="2"/>
                <w:sz w:val="15"/>
                <w:szCs w:val="24"/>
              </w:rPr>
              <w:instrText xml:space="preserve">√ </w:instrText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>)</w:instrText>
            </w:r>
            <w:r w:rsidR="00E5580A">
              <w:rPr>
                <w:rFonts w:ascii="Arial" w:hAnsi="Arial" w:cs="Arial"/>
                <w:b/>
                <w:spacing w:val="-4"/>
                <w:sz w:val="22"/>
                <w:szCs w:val="24"/>
              </w:rPr>
              <w:fldChar w:fldCharType="end"/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4503" w:type="dxa"/>
            <w:gridSpan w:val="7"/>
          </w:tcPr>
          <w:p w:rsidR="00E5580A" w:rsidRDefault="00E87B74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115" w:type="dxa"/>
            <w:gridSpan w:val="7"/>
          </w:tcPr>
          <w:p w:rsidR="00E5580A" w:rsidRDefault="00E87B74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E5580A">
              <w:rPr>
                <w:rFonts w:ascii="Arial" w:hAnsi="Arial" w:cs="Arial"/>
                <w:b/>
                <w:spacing w:val="-4"/>
                <w:sz w:val="22"/>
                <w:szCs w:val="24"/>
              </w:rPr>
              <w:fldChar w:fldCharType="begin"/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 xml:space="preserve"> EQ \o\ac(</w:instrText>
            </w:r>
            <w:r>
              <w:rPr>
                <w:rFonts w:ascii="Arial" w:hAnsi="Arial" w:cs="Arial" w:hint="eastAsia"/>
                <w:b/>
                <w:spacing w:val="-4"/>
                <w:sz w:val="22"/>
                <w:szCs w:val="24"/>
              </w:rPr>
              <w:instrText>□</w:instrText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>,</w:instrText>
            </w:r>
            <w:r>
              <w:rPr>
                <w:rFonts w:ascii="Arial" w:hAnsi="Arial" w:cs="Arial"/>
                <w:b/>
                <w:spacing w:val="-4"/>
                <w:position w:val="2"/>
                <w:sz w:val="15"/>
                <w:szCs w:val="24"/>
              </w:rPr>
              <w:instrText xml:space="preserve">√ </w:instrText>
            </w:r>
            <w:r>
              <w:rPr>
                <w:rFonts w:ascii="Arial" w:hAnsi="Arial" w:cs="Arial"/>
                <w:b/>
                <w:spacing w:val="-4"/>
                <w:sz w:val="22"/>
                <w:szCs w:val="24"/>
              </w:rPr>
              <w:instrText>)</w:instrText>
            </w:r>
            <w:r w:rsidR="00E5580A">
              <w:rPr>
                <w:rFonts w:ascii="Arial" w:hAnsi="Arial" w:cs="Arial"/>
                <w:b/>
                <w:spacing w:val="-4"/>
                <w:sz w:val="22"/>
                <w:szCs w:val="24"/>
              </w:rPr>
              <w:fldChar w:fldCharType="end"/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2093" w:type="dxa"/>
            <w:gridSpan w:val="2"/>
          </w:tcPr>
          <w:p w:rsidR="00E5580A" w:rsidRDefault="00E87B74">
            <w:pPr>
              <w:widowControl/>
              <w:spacing w:line="54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</w:tcPr>
          <w:p w:rsidR="00E5580A" w:rsidRDefault="00E5580A">
            <w:pPr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</w:p>
        </w:tc>
        <w:tc>
          <w:tcPr>
            <w:tcW w:w="2126" w:type="dxa"/>
            <w:gridSpan w:val="4"/>
          </w:tcPr>
          <w:p w:rsidR="00E5580A" w:rsidRDefault="00E87B74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89" w:type="dxa"/>
            <w:gridSpan w:val="3"/>
          </w:tcPr>
          <w:p w:rsidR="00E5580A" w:rsidRDefault="00E5580A">
            <w:pPr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</w:p>
        </w:tc>
      </w:tr>
    </w:tbl>
    <w:p w:rsidR="00E5580A" w:rsidRDefault="00E5580A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E5580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5580A" w:rsidRDefault="00E87B74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表3-5    专业基地（科室）基本情况表</w:t>
      </w:r>
    </w:p>
    <w:p w:rsidR="00E5580A" w:rsidRDefault="00E87B74">
      <w:pPr>
        <w:jc w:val="left"/>
        <w:rPr>
          <w:rFonts w:ascii="宋体" w:hAnsi="宋体"/>
          <w:b/>
          <w:spacing w:val="-4"/>
          <w:sz w:val="28"/>
          <w:szCs w:val="28"/>
        </w:rPr>
      </w:pPr>
      <w:r>
        <w:rPr>
          <w:rFonts w:ascii="宋体" w:hAnsi="宋体" w:hint="eastAsia"/>
          <w:b/>
          <w:spacing w:val="-4"/>
          <w:sz w:val="28"/>
          <w:szCs w:val="28"/>
        </w:rPr>
        <w:t>1.指导医师情况：</w:t>
      </w:r>
    </w:p>
    <w:tbl>
      <w:tblPr>
        <w:tblW w:w="15063" w:type="dxa"/>
        <w:tblInd w:w="-547" w:type="dxa"/>
        <w:tblLayout w:type="fixed"/>
        <w:tblLook w:val="04A0"/>
      </w:tblPr>
      <w:tblGrid>
        <w:gridCol w:w="1312"/>
        <w:gridCol w:w="945"/>
        <w:gridCol w:w="645"/>
        <w:gridCol w:w="915"/>
        <w:gridCol w:w="1425"/>
        <w:gridCol w:w="1455"/>
        <w:gridCol w:w="973"/>
        <w:gridCol w:w="1276"/>
        <w:gridCol w:w="850"/>
        <w:gridCol w:w="1276"/>
        <w:gridCol w:w="850"/>
        <w:gridCol w:w="1134"/>
        <w:gridCol w:w="2007"/>
      </w:tblGrid>
      <w:tr w:rsidR="00E5580A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  名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工  作  经  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   教   经   验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5580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5580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5580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5580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5580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5580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5580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5580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5580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5580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5580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5580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5580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（有/无）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王飞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男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53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本科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神经外科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主任医师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10年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16年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14年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3人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6人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1E79CC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无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甘正凯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ind w:firstLineChars="50" w:firstLine="116"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51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本科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神经外科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11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24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24年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0人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24年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0人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1E79CC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无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冉启山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硕士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神经外科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6年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17年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14年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9年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6人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1E79CC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文远超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学士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神经外科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16年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13年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8年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5人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1E79CC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蒋其俊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41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学士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神经外科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16年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13年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8年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5人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1E79CC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李航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学士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神经外科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4年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10年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6人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4年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4人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1E79CC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杨开华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学士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神经外科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8年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10人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1E79CC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钟军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本科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神经外科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10年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36人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1E79CC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lastRenderedPageBreak/>
              <w:t xml:space="preserve">　罗雪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本科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神经外科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10年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36人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1E79CC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669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付晓红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硕士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神经外科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8年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7年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1E79CC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周航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本科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神经外科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8年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7年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1E79CC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程登贵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神经外科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2人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1E79CC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余云湖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博士在读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神经外科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E87B74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2人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A" w:rsidRDefault="001E79CC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</w:tbl>
    <w:p w:rsidR="00E5580A" w:rsidRDefault="00E5580A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E5580A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E5580A" w:rsidRDefault="00E87B74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表3-6   专业基地（科室）基本情况表</w:t>
      </w:r>
    </w:p>
    <w:p w:rsidR="00E5580A" w:rsidRDefault="00E87B74">
      <w:pPr>
        <w:spacing w:line="520" w:lineRule="exact"/>
        <w:jc w:val="left"/>
        <w:rPr>
          <w:rFonts w:ascii="宋体" w:hAnsi="宋体"/>
          <w:b/>
          <w:bCs/>
          <w:spacing w:val="-4"/>
          <w:sz w:val="28"/>
          <w:szCs w:val="28"/>
        </w:rPr>
      </w:pPr>
      <w:r>
        <w:rPr>
          <w:rFonts w:ascii="宋体" w:hAnsi="宋体" w:hint="eastAsia"/>
          <w:b/>
          <w:spacing w:val="-4"/>
          <w:sz w:val="28"/>
          <w:szCs w:val="28"/>
        </w:rPr>
        <w:t>2.专业基地负责人情况：</w:t>
      </w:r>
    </w:p>
    <w:tbl>
      <w:tblPr>
        <w:tblW w:w="907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E5580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5" w:type="dxa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王飞</w:t>
            </w:r>
          </w:p>
        </w:tc>
        <w:tc>
          <w:tcPr>
            <w:tcW w:w="1061" w:type="dxa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男</w:t>
            </w:r>
          </w:p>
        </w:tc>
        <w:tc>
          <w:tcPr>
            <w:tcW w:w="893" w:type="dxa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53岁</w:t>
            </w:r>
          </w:p>
        </w:tc>
        <w:tc>
          <w:tcPr>
            <w:tcW w:w="920" w:type="dxa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本科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5" w:type="dxa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本科</w:t>
            </w:r>
          </w:p>
        </w:tc>
        <w:tc>
          <w:tcPr>
            <w:tcW w:w="1061" w:type="dxa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主任医师</w:t>
            </w:r>
          </w:p>
        </w:tc>
        <w:tc>
          <w:tcPr>
            <w:tcW w:w="907" w:type="dxa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科主任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27" w:type="dxa"/>
            <w:gridSpan w:val="2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 xml:space="preserve">     □硕导  □博导  □其他：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073" w:type="dxa"/>
            <w:gridSpan w:val="10"/>
          </w:tcPr>
          <w:p w:rsidR="00E5580A" w:rsidRDefault="00E87B74" w:rsidP="001E79C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 xml:space="preserve">从事住院医师规范化培训工作年限：    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073" w:type="dxa"/>
            <w:gridSpan w:val="10"/>
          </w:tcPr>
          <w:p w:rsidR="00E5580A" w:rsidRDefault="00E87B74" w:rsidP="001E79CC">
            <w:pPr>
              <w:spacing w:line="520" w:lineRule="exact"/>
              <w:jc w:val="lef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从事本专业临床医疗、科研和教学工作：  10 年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cantSplit/>
          <w:trHeight w:val="150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E5580A" w:rsidRPr="001E79CC" w:rsidRDefault="00E87B74">
            <w:pPr>
              <w:widowControl/>
              <w:autoSpaceDN w:val="0"/>
              <w:ind w:firstLine="440"/>
              <w:rPr>
                <w:rFonts w:ascii="华文楷体" w:eastAsia="华文楷体" w:hAnsi="华文楷体"/>
                <w:spacing w:val="-4"/>
                <w:sz w:val="24"/>
              </w:rPr>
            </w:pPr>
            <w:r w:rsidRPr="001E79CC">
              <w:rPr>
                <w:rFonts w:ascii="华文楷体" w:eastAsia="华文楷体" w:hAnsi="华文楷体"/>
                <w:sz w:val="22"/>
              </w:rPr>
              <w:t>具有培养本专业中、高级专门人才的能力；有良好的教学组织和领导能力；每年为下级医师讲授专题课至少3次；有培养主治医师或协助培养研究生至少1名的经历。每年为遵义医学院本科生上神经外科的理论大课。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cantSplit/>
          <w:trHeight w:val="147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E5580A" w:rsidRPr="001E79CC" w:rsidRDefault="00E87B74">
            <w:pPr>
              <w:autoSpaceDN w:val="0"/>
              <w:rPr>
                <w:rFonts w:ascii="华文楷体" w:eastAsia="华文楷体" w:hAnsi="华文楷体" w:cs="宋体"/>
                <w:sz w:val="24"/>
              </w:rPr>
            </w:pPr>
            <w:r w:rsidRPr="001E79CC">
              <w:rPr>
                <w:rFonts w:ascii="华文楷体" w:eastAsia="华文楷体" w:hAnsi="华文楷体" w:cs="宋体" w:hint="eastAsia"/>
                <w:sz w:val="24"/>
              </w:rPr>
              <w:t>1986年7</w:t>
            </w:r>
            <w:r w:rsidR="001E79CC" w:rsidRPr="001E79CC">
              <w:rPr>
                <w:rFonts w:ascii="华文楷体" w:eastAsia="华文楷体" w:hAnsi="华文楷体" w:cs="宋体" w:hint="eastAsia"/>
                <w:sz w:val="24"/>
              </w:rPr>
              <w:t>月遵义市第一人民医院</w:t>
            </w:r>
            <w:r w:rsidRPr="001E79CC">
              <w:rPr>
                <w:rFonts w:ascii="华文楷体" w:eastAsia="华文楷体" w:hAnsi="华文楷体" w:cs="宋体" w:hint="eastAsia"/>
                <w:sz w:val="24"/>
              </w:rPr>
              <w:t>工作</w:t>
            </w:r>
          </w:p>
          <w:p w:rsidR="00E5580A" w:rsidRPr="001E79CC" w:rsidRDefault="00E87B74">
            <w:pPr>
              <w:autoSpaceDN w:val="0"/>
              <w:rPr>
                <w:rFonts w:ascii="华文楷体" w:eastAsia="华文楷体" w:hAnsi="华文楷体" w:cs="宋体"/>
                <w:sz w:val="24"/>
              </w:rPr>
            </w:pPr>
            <w:r w:rsidRPr="001E79CC">
              <w:rPr>
                <w:rFonts w:ascii="华文楷体" w:eastAsia="华文楷体" w:hAnsi="华文楷体" w:cs="宋体" w:hint="eastAsia"/>
                <w:sz w:val="24"/>
              </w:rPr>
              <w:t>2002年7月获得副主任医师资格</w:t>
            </w:r>
          </w:p>
          <w:p w:rsidR="00E5580A" w:rsidRPr="001E79CC" w:rsidRDefault="00E87B74">
            <w:pPr>
              <w:autoSpaceDN w:val="0"/>
              <w:rPr>
                <w:rFonts w:ascii="华文楷体" w:eastAsia="华文楷体" w:hAnsi="华文楷体" w:cs="宋体"/>
                <w:sz w:val="24"/>
              </w:rPr>
            </w:pPr>
            <w:r w:rsidRPr="001E79CC">
              <w:rPr>
                <w:rFonts w:ascii="华文楷体" w:eastAsia="华文楷体" w:hAnsi="华文楷体" w:cs="宋体" w:hint="eastAsia"/>
                <w:sz w:val="24"/>
              </w:rPr>
              <w:t>2003年晋升为神经外科副主任医师，同年起担任神经外科副主任</w:t>
            </w:r>
          </w:p>
          <w:p w:rsidR="00E5580A" w:rsidRPr="001E79CC" w:rsidRDefault="00E87B74">
            <w:pPr>
              <w:widowControl/>
              <w:autoSpaceDN w:val="0"/>
              <w:rPr>
                <w:rFonts w:ascii="华文楷体" w:eastAsia="华文楷体" w:hAnsi="华文楷体" w:cs="宋体"/>
                <w:sz w:val="24"/>
              </w:rPr>
            </w:pPr>
            <w:r w:rsidRPr="001E79CC">
              <w:rPr>
                <w:rFonts w:ascii="华文楷体" w:eastAsia="华文楷体" w:hAnsi="华文楷体" w:cs="宋体" w:hint="eastAsia"/>
                <w:sz w:val="24"/>
              </w:rPr>
              <w:t>2008年起担任遵义市第一人民医院神经外科主任</w:t>
            </w:r>
          </w:p>
          <w:p w:rsidR="00E5580A" w:rsidRPr="001E79CC" w:rsidRDefault="00E87B74">
            <w:pPr>
              <w:widowControl/>
              <w:autoSpaceDN w:val="0"/>
              <w:rPr>
                <w:rFonts w:ascii="华文楷体" w:eastAsia="华文楷体" w:hAnsi="华文楷体"/>
                <w:sz w:val="24"/>
              </w:rPr>
            </w:pPr>
            <w:r w:rsidRPr="001E79CC">
              <w:rPr>
                <w:rFonts w:ascii="华文楷体" w:eastAsia="华文楷体" w:hAnsi="华文楷体" w:cs="宋体" w:hint="eastAsia"/>
                <w:sz w:val="24"/>
              </w:rPr>
              <w:t>2012年晋升为神经外科主任医师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获得省、部级以上教学成果奖名称、级别及获奖年度（近3年）</w:t>
            </w:r>
          </w:p>
        </w:tc>
        <w:tc>
          <w:tcPr>
            <w:tcW w:w="6520" w:type="dxa"/>
            <w:gridSpan w:val="7"/>
          </w:tcPr>
          <w:p w:rsidR="00E5580A" w:rsidRDefault="00E5580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53" w:type="dxa"/>
            <w:gridSpan w:val="3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获得省、部级以上科研成果奖名称、级别及获奖年度（近3年）</w:t>
            </w:r>
          </w:p>
        </w:tc>
        <w:tc>
          <w:tcPr>
            <w:tcW w:w="6520" w:type="dxa"/>
            <w:gridSpan w:val="7"/>
          </w:tcPr>
          <w:p w:rsidR="00E5580A" w:rsidRDefault="00E5580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lastRenderedPageBreak/>
              <w:t>承担省、部级以上本专业的临床教学、科研项目（近3年）</w:t>
            </w:r>
          </w:p>
        </w:tc>
        <w:tc>
          <w:tcPr>
            <w:tcW w:w="6520" w:type="dxa"/>
            <w:gridSpan w:val="7"/>
          </w:tcPr>
          <w:p w:rsidR="00E5580A" w:rsidRPr="001E79CC" w:rsidRDefault="00E87B74">
            <w:pPr>
              <w:numPr>
                <w:ilvl w:val="0"/>
                <w:numId w:val="1"/>
              </w:numPr>
              <w:spacing w:line="520" w:lineRule="exact"/>
              <w:rPr>
                <w:rFonts w:ascii="华文楷体" w:eastAsia="华文楷体" w:hAnsi="华文楷体"/>
              </w:rPr>
            </w:pPr>
            <w:r w:rsidRPr="001E79CC">
              <w:rPr>
                <w:rFonts w:ascii="华文楷体" w:eastAsia="华文楷体" w:hAnsi="华文楷体"/>
              </w:rPr>
              <w:t>Notch信号调控EPCs和脑外伤后神经血管修复的机制研究</w:t>
            </w:r>
            <w:r w:rsidRPr="001E79CC">
              <w:rPr>
                <w:rFonts w:ascii="华文楷体" w:eastAsia="华文楷体" w:hAnsi="华文楷体" w:hint="eastAsia"/>
              </w:rPr>
              <w:t>（</w:t>
            </w:r>
            <w:r w:rsidRPr="001E79CC">
              <w:rPr>
                <w:rFonts w:ascii="华文楷体" w:eastAsia="华文楷体" w:hAnsi="华文楷体"/>
              </w:rPr>
              <w:t>黔科合J字〔2012〕2311号</w:t>
            </w:r>
            <w:r w:rsidRPr="001E79CC">
              <w:rPr>
                <w:rFonts w:ascii="华文楷体" w:eastAsia="华文楷体" w:hAnsi="华文楷体" w:hint="eastAsia"/>
              </w:rPr>
              <w:t>）第二主持人</w:t>
            </w:r>
          </w:p>
          <w:p w:rsidR="00E5580A" w:rsidRPr="001E79CC" w:rsidRDefault="00E87B74">
            <w:pPr>
              <w:numPr>
                <w:ilvl w:val="0"/>
                <w:numId w:val="1"/>
              </w:numPr>
              <w:spacing w:line="520" w:lineRule="exact"/>
              <w:rPr>
                <w:rFonts w:ascii="华文楷体" w:eastAsia="华文楷体" w:hAnsi="华文楷体"/>
              </w:rPr>
            </w:pPr>
            <w:r w:rsidRPr="001E79CC">
              <w:rPr>
                <w:rFonts w:ascii="华文楷体" w:eastAsia="华文楷体" w:hAnsi="华文楷体"/>
              </w:rPr>
              <w:t>BMSCs联合硫酸软骨素酶ABC移植修复大鼠脊髓损伤的研究</w:t>
            </w:r>
            <w:r w:rsidRPr="001E79CC">
              <w:rPr>
                <w:rFonts w:ascii="华文楷体" w:eastAsia="华文楷体" w:hAnsi="华文楷体" w:hint="eastAsia"/>
              </w:rPr>
              <w:t>（</w:t>
            </w:r>
            <w:r w:rsidRPr="001E79CC">
              <w:rPr>
                <w:rFonts w:ascii="华文楷体" w:eastAsia="华文楷体" w:hAnsi="华文楷体"/>
              </w:rPr>
              <w:t>黔科合SY字(2012)3118</w:t>
            </w:r>
            <w:r w:rsidRPr="001E79CC">
              <w:rPr>
                <w:rFonts w:ascii="华文楷体" w:eastAsia="华文楷体" w:hAnsi="华文楷体" w:hint="eastAsia"/>
              </w:rPr>
              <w:t>）第三主持人</w:t>
            </w:r>
          </w:p>
        </w:tc>
      </w:tr>
      <w:tr w:rsidR="00E5580A">
        <w:tblPrEx>
          <w:tblCellMar>
            <w:top w:w="0" w:type="dxa"/>
            <w:bottom w:w="0" w:type="dxa"/>
          </w:tblCellMar>
        </w:tblPrEx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E5580A" w:rsidRDefault="00E87B74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E5580A" w:rsidRPr="001E79CC" w:rsidRDefault="00E87B74">
            <w:pPr>
              <w:spacing w:line="520" w:lineRule="exact"/>
              <w:rPr>
                <w:rFonts w:ascii="华文楷体" w:eastAsia="华文楷体" w:hAnsi="华文楷体"/>
                <w:spacing w:val="-4"/>
                <w:sz w:val="24"/>
                <w:szCs w:val="24"/>
              </w:rPr>
            </w:pPr>
            <w:r w:rsidRPr="001E79CC">
              <w:rPr>
                <w:rFonts w:ascii="华文楷体" w:eastAsia="华文楷体" w:hAnsi="华文楷体" w:hint="eastAsia"/>
                <w:spacing w:val="-4"/>
                <w:sz w:val="24"/>
                <w:szCs w:val="24"/>
              </w:rPr>
              <w:t>参加医院毕业后医学教育小组，分管部分住院医师规范化培训工作，参与本院住院医师规范化培训相关规章管理制度的制定与实施；负责神经外科住院医师规范化培训的管理。</w:t>
            </w:r>
          </w:p>
        </w:tc>
      </w:tr>
    </w:tbl>
    <w:p w:rsidR="00E5580A" w:rsidRDefault="00E5580A">
      <w:bookmarkStart w:id="2" w:name="_GoBack"/>
      <w:bookmarkEnd w:id="2"/>
    </w:p>
    <w:sectPr w:rsidR="00E5580A" w:rsidSect="00E558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AB5" w:rsidRDefault="00447AB5" w:rsidP="00E5580A">
      <w:r>
        <w:separator/>
      </w:r>
    </w:p>
  </w:endnote>
  <w:endnote w:type="continuationSeparator" w:id="0">
    <w:p w:rsidR="00447AB5" w:rsidRDefault="00447AB5" w:rsidP="00E55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ZSSK--GBK1-0">
    <w:altName w:val="宋体"/>
    <w:charset w:val="86"/>
    <w:family w:val="auto"/>
    <w:pitch w:val="default"/>
    <w:sig w:usb0="00000000" w:usb1="00000000" w:usb2="00000000" w:usb3="00000000" w:csb0="00040000" w:csb1="00000000"/>
  </w:font>
  <w:font w:name="E-BZ">
    <w:altName w:val="宋体"/>
    <w:charset w:val="86"/>
    <w:family w:val="auto"/>
    <w:pitch w:val="default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0A" w:rsidRDefault="00E5580A">
    <w:pPr>
      <w:pStyle w:val="a8"/>
      <w:jc w:val="center"/>
    </w:pPr>
    <w:r w:rsidRPr="00E5580A">
      <w:rPr>
        <w:lang w:val="en-US"/>
      </w:rPr>
      <w:fldChar w:fldCharType="begin"/>
    </w:r>
    <w:r w:rsidR="00E87B74">
      <w:instrText xml:space="preserve"> PAGE   \* MERGEFORMAT </w:instrText>
    </w:r>
    <w:r w:rsidRPr="00E5580A">
      <w:rPr>
        <w:lang w:val="en-US"/>
      </w:rPr>
      <w:fldChar w:fldCharType="separate"/>
    </w:r>
    <w:r w:rsidR="00B64B69" w:rsidRPr="00B64B69">
      <w:rPr>
        <w:noProof/>
        <w:lang w:val="zh-CN"/>
      </w:rPr>
      <w:t>11</w:t>
    </w:r>
    <w:r>
      <w:rPr>
        <w:lang w:val="zh-CN"/>
      </w:rPr>
      <w:fldChar w:fldCharType="end"/>
    </w:r>
  </w:p>
  <w:p w:rsidR="00E5580A" w:rsidRDefault="00E558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AB5" w:rsidRDefault="00447AB5" w:rsidP="00E5580A">
      <w:r>
        <w:separator/>
      </w:r>
    </w:p>
  </w:footnote>
  <w:footnote w:type="continuationSeparator" w:id="0">
    <w:p w:rsidR="00447AB5" w:rsidRDefault="00447AB5" w:rsidP="00E558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77B03"/>
    <w:multiLevelType w:val="singleLevel"/>
    <w:tmpl w:val="53E77B0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580A"/>
    <w:rsid w:val="0002786D"/>
    <w:rsid w:val="001E79CC"/>
    <w:rsid w:val="00447AB5"/>
    <w:rsid w:val="00995234"/>
    <w:rsid w:val="00B64B69"/>
    <w:rsid w:val="00D424B3"/>
    <w:rsid w:val="00E5580A"/>
    <w:rsid w:val="00E87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0"/>
    <w:lsdException w:name="header" w:semiHidden="0" w:uiPriority="99"/>
    <w:lsdException w:name="footer" w:semiHidden="0" w:uiPriority="99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Date" w:semiHidden="0" w:unhideWhenUsed="0"/>
    <w:lsdException w:name="Body Text Indent 3" w:semiHidden="0" w:unhideWhenUsed="0"/>
    <w:lsdException w:name="Hyperlink" w:semiHidden="0" w:uiPriority="99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nhideWhenUsed="0"/>
    <w:lsdException w:name="HTML Preformatted" w:unhideWhenUsed="0"/>
    <w:lsdException w:name="Normal Table" w:uiPriority="99"/>
    <w:lsdException w:name="annotation subject" w:uiPriority="99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0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rsid w:val="00E5580A"/>
    <w:rPr>
      <w:b/>
      <w:bCs/>
    </w:rPr>
  </w:style>
  <w:style w:type="paragraph" w:styleId="a4">
    <w:name w:val="annotation text"/>
    <w:basedOn w:val="a"/>
    <w:link w:val="Char0"/>
    <w:uiPriority w:val="99"/>
    <w:semiHidden/>
    <w:rsid w:val="00E5580A"/>
    <w:pPr>
      <w:jc w:val="left"/>
    </w:pPr>
    <w:rPr>
      <w:rFonts w:ascii="Times New Roman" w:eastAsia="Times New Roman" w:hAnsi="Times New Roman"/>
      <w:kern w:val="0"/>
      <w:sz w:val="20"/>
      <w:szCs w:val="24"/>
      <w:lang/>
    </w:rPr>
  </w:style>
  <w:style w:type="paragraph" w:styleId="a5">
    <w:name w:val="Body Text"/>
    <w:basedOn w:val="a"/>
    <w:link w:val="Char1"/>
    <w:rsid w:val="00E5580A"/>
    <w:pPr>
      <w:adjustRightInd w:val="0"/>
      <w:snapToGrid w:val="0"/>
      <w:spacing w:line="360" w:lineRule="auto"/>
    </w:pPr>
    <w:rPr>
      <w:rFonts w:ascii="仿宋_GB2312" w:eastAsia="仿宋_GB2312" w:hAnsi="宋体"/>
      <w:kern w:val="0"/>
      <w:sz w:val="32"/>
      <w:szCs w:val="44"/>
      <w:lang/>
    </w:rPr>
  </w:style>
  <w:style w:type="paragraph" w:styleId="a6">
    <w:name w:val="Date"/>
    <w:basedOn w:val="a"/>
    <w:next w:val="a"/>
    <w:link w:val="Char2"/>
    <w:rsid w:val="00E5580A"/>
    <w:pPr>
      <w:ind w:leftChars="2500" w:left="100"/>
    </w:pPr>
    <w:rPr>
      <w:rFonts w:ascii="仿宋_GB2312" w:eastAsia="仿宋_GB2312" w:hAnsi="Times New Roman"/>
      <w:kern w:val="0"/>
      <w:sz w:val="32"/>
      <w:szCs w:val="32"/>
      <w:lang/>
    </w:rPr>
  </w:style>
  <w:style w:type="paragraph" w:styleId="a7">
    <w:name w:val="Balloon Text"/>
    <w:basedOn w:val="a"/>
    <w:link w:val="Char3"/>
    <w:uiPriority w:val="99"/>
    <w:semiHidden/>
    <w:unhideWhenUsed/>
    <w:rsid w:val="00E5580A"/>
    <w:rPr>
      <w:kern w:val="0"/>
      <w:sz w:val="18"/>
      <w:szCs w:val="18"/>
      <w:lang/>
    </w:rPr>
  </w:style>
  <w:style w:type="paragraph" w:styleId="a8">
    <w:name w:val="footer"/>
    <w:basedOn w:val="a"/>
    <w:link w:val="Char4"/>
    <w:uiPriority w:val="99"/>
    <w:unhideWhenUsed/>
    <w:rsid w:val="00E5580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9">
    <w:name w:val="header"/>
    <w:basedOn w:val="a"/>
    <w:link w:val="Char5"/>
    <w:uiPriority w:val="99"/>
    <w:unhideWhenUsed/>
    <w:rsid w:val="00E55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3">
    <w:name w:val="Body Text Indent 3"/>
    <w:basedOn w:val="a"/>
    <w:link w:val="3Char"/>
    <w:rsid w:val="00E5580A"/>
    <w:pPr>
      <w:spacing w:after="120"/>
      <w:ind w:leftChars="200" w:left="420"/>
    </w:pPr>
    <w:rPr>
      <w:rFonts w:ascii="Times New Roman" w:hAnsi="Times New Roman"/>
      <w:kern w:val="0"/>
      <w:sz w:val="16"/>
      <w:szCs w:val="16"/>
      <w:lang/>
    </w:rPr>
  </w:style>
  <w:style w:type="paragraph" w:styleId="HTML">
    <w:name w:val="HTML Preformatted"/>
    <w:basedOn w:val="a"/>
    <w:link w:val="HTMLChar"/>
    <w:semiHidden/>
    <w:rsid w:val="00E558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  <w:kern w:val="0"/>
      <w:sz w:val="20"/>
      <w:szCs w:val="20"/>
      <w:lang/>
    </w:rPr>
  </w:style>
  <w:style w:type="paragraph" w:styleId="aa">
    <w:name w:val="Normal (Web)"/>
    <w:basedOn w:val="a"/>
    <w:semiHidden/>
    <w:rsid w:val="00E5580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Hyperlink"/>
    <w:uiPriority w:val="99"/>
    <w:rsid w:val="00E5580A"/>
    <w:rPr>
      <w:rFonts w:cs="Times New Roman"/>
      <w:color w:val="0000FF"/>
      <w:u w:val="single"/>
    </w:rPr>
  </w:style>
  <w:style w:type="character" w:styleId="ac">
    <w:name w:val="annotation reference"/>
    <w:uiPriority w:val="99"/>
    <w:semiHidden/>
    <w:unhideWhenUsed/>
    <w:rsid w:val="00E5580A"/>
    <w:rPr>
      <w:sz w:val="21"/>
      <w:szCs w:val="21"/>
    </w:rPr>
  </w:style>
  <w:style w:type="paragraph" w:customStyle="1" w:styleId="1">
    <w:name w:val="样式1"/>
    <w:basedOn w:val="a"/>
    <w:rsid w:val="00E5580A"/>
    <w:pPr>
      <w:ind w:firstLineChars="200" w:firstLine="640"/>
    </w:pPr>
    <w:rPr>
      <w:rFonts w:ascii="仿宋_GB2312" w:eastAsia="仿宋_GB2312" w:hAnsi="宋体"/>
      <w:sz w:val="32"/>
      <w:szCs w:val="32"/>
    </w:rPr>
  </w:style>
  <w:style w:type="paragraph" w:customStyle="1" w:styleId="2">
    <w:name w:val="样式2"/>
    <w:basedOn w:val="a"/>
    <w:rsid w:val="00E5580A"/>
    <w:rPr>
      <w:rFonts w:eastAsia="仿宋_GB2312"/>
      <w:sz w:val="32"/>
    </w:rPr>
  </w:style>
  <w:style w:type="paragraph" w:customStyle="1" w:styleId="30">
    <w:name w:val="样式3"/>
    <w:basedOn w:val="a"/>
    <w:rsid w:val="00E5580A"/>
    <w:rPr>
      <w:rFonts w:eastAsia="仿宋_GB2312"/>
      <w:sz w:val="32"/>
    </w:rPr>
  </w:style>
  <w:style w:type="paragraph" w:customStyle="1" w:styleId="4">
    <w:name w:val="样式4"/>
    <w:basedOn w:val="a"/>
    <w:rsid w:val="00E5580A"/>
    <w:rPr>
      <w:rFonts w:eastAsia="仿宋_GB2312"/>
      <w:sz w:val="32"/>
    </w:rPr>
  </w:style>
  <w:style w:type="paragraph" w:customStyle="1" w:styleId="Char1CharCharCharCharCharChar">
    <w:name w:val="Char1 Char Char Char Char Char Char"/>
    <w:basedOn w:val="a"/>
    <w:rsid w:val="00E5580A"/>
    <w:rPr>
      <w:rFonts w:ascii="Tahoma" w:hAnsi="Tahoma"/>
      <w:sz w:val="24"/>
      <w:szCs w:val="20"/>
    </w:rPr>
  </w:style>
  <w:style w:type="paragraph" w:customStyle="1" w:styleId="10">
    <w:name w:val="列出段落1"/>
    <w:basedOn w:val="a"/>
    <w:uiPriority w:val="34"/>
    <w:qFormat/>
    <w:rsid w:val="00E5580A"/>
    <w:pPr>
      <w:ind w:firstLineChars="200" w:firstLine="420"/>
    </w:pPr>
  </w:style>
  <w:style w:type="paragraph" w:customStyle="1" w:styleId="11">
    <w:name w:val="修订1"/>
    <w:hidden/>
    <w:uiPriority w:val="99"/>
    <w:semiHidden/>
    <w:rsid w:val="00E5580A"/>
    <w:rPr>
      <w:rFonts w:ascii="Calibri" w:hAnsi="Calibri"/>
    </w:rPr>
  </w:style>
  <w:style w:type="paragraph" w:customStyle="1" w:styleId="20">
    <w:name w:val="列出段落2"/>
    <w:basedOn w:val="a"/>
    <w:uiPriority w:val="34"/>
    <w:qFormat/>
    <w:rsid w:val="00E5580A"/>
    <w:pPr>
      <w:ind w:firstLineChars="200" w:firstLine="420"/>
    </w:pPr>
  </w:style>
  <w:style w:type="paragraph" w:customStyle="1" w:styleId="21">
    <w:name w:val="修订2"/>
    <w:hidden/>
    <w:uiPriority w:val="99"/>
    <w:semiHidden/>
    <w:rsid w:val="00E5580A"/>
    <w:rPr>
      <w:rFonts w:ascii="Calibri" w:hAnsi="Calibri"/>
      <w:kern w:val="2"/>
      <w:sz w:val="21"/>
      <w:szCs w:val="22"/>
    </w:rPr>
  </w:style>
  <w:style w:type="character" w:customStyle="1" w:styleId="Char5">
    <w:name w:val="页眉 Char"/>
    <w:link w:val="a9"/>
    <w:uiPriority w:val="99"/>
    <w:rsid w:val="00E5580A"/>
    <w:rPr>
      <w:rFonts w:ascii="Calibri" w:eastAsia="宋体" w:hAnsi="Calibri" w:cs="Times New Roman"/>
      <w:sz w:val="18"/>
      <w:szCs w:val="18"/>
    </w:rPr>
  </w:style>
  <w:style w:type="character" w:customStyle="1" w:styleId="Char4">
    <w:name w:val="页脚 Char"/>
    <w:link w:val="a8"/>
    <w:uiPriority w:val="99"/>
    <w:rsid w:val="00E5580A"/>
    <w:rPr>
      <w:rFonts w:ascii="Calibri" w:eastAsia="宋体" w:hAnsi="Calibri" w:cs="Times New Roman"/>
      <w:sz w:val="18"/>
      <w:szCs w:val="18"/>
    </w:rPr>
  </w:style>
  <w:style w:type="character" w:customStyle="1" w:styleId="Char1">
    <w:name w:val="正文文本 Char"/>
    <w:link w:val="a5"/>
    <w:rsid w:val="00E5580A"/>
    <w:rPr>
      <w:rFonts w:ascii="仿宋_GB2312" w:eastAsia="仿宋_GB2312" w:hAnsi="宋体" w:cs="Times New Roman"/>
      <w:sz w:val="32"/>
      <w:szCs w:val="44"/>
    </w:rPr>
  </w:style>
  <w:style w:type="character" w:customStyle="1" w:styleId="Char2">
    <w:name w:val="日期 Char"/>
    <w:link w:val="a6"/>
    <w:rsid w:val="00E5580A"/>
    <w:rPr>
      <w:rFonts w:ascii="仿宋_GB2312" w:eastAsia="仿宋_GB2312" w:hAnsi="Times New Roman" w:cs="Times New Roman"/>
      <w:sz w:val="32"/>
      <w:szCs w:val="32"/>
    </w:rPr>
  </w:style>
  <w:style w:type="character" w:customStyle="1" w:styleId="3Char">
    <w:name w:val="正文文本缩进 3 Char"/>
    <w:link w:val="3"/>
    <w:rsid w:val="00E5580A"/>
    <w:rPr>
      <w:rFonts w:ascii="Times New Roman" w:eastAsia="宋体" w:hAnsi="Times New Roman" w:cs="Times New Roman"/>
      <w:sz w:val="16"/>
      <w:szCs w:val="16"/>
    </w:rPr>
  </w:style>
  <w:style w:type="character" w:customStyle="1" w:styleId="CharChar5">
    <w:name w:val="Char Char5"/>
    <w:rsid w:val="00E5580A"/>
    <w:rPr>
      <w:rFonts w:ascii="Calibri" w:eastAsia="宋体" w:hAnsi="Calibri"/>
      <w:sz w:val="18"/>
      <w:szCs w:val="18"/>
      <w:lang w:bidi="ar-SA"/>
    </w:rPr>
  </w:style>
  <w:style w:type="character" w:customStyle="1" w:styleId="CharChar4">
    <w:name w:val="Char Char4"/>
    <w:rsid w:val="00E5580A"/>
    <w:rPr>
      <w:rFonts w:ascii="Calibri" w:eastAsia="宋体" w:hAnsi="Calibri"/>
      <w:sz w:val="18"/>
      <w:szCs w:val="18"/>
      <w:lang w:bidi="ar-SA"/>
    </w:rPr>
  </w:style>
  <w:style w:type="character" w:customStyle="1" w:styleId="Char3">
    <w:name w:val="批注框文本 Char"/>
    <w:link w:val="a7"/>
    <w:uiPriority w:val="99"/>
    <w:semiHidden/>
    <w:rsid w:val="00E5580A"/>
    <w:rPr>
      <w:rFonts w:ascii="Calibri" w:eastAsia="宋体" w:hAnsi="Calibri" w:cs="Times New Roman"/>
      <w:kern w:val="0"/>
      <w:sz w:val="18"/>
      <w:szCs w:val="18"/>
    </w:rPr>
  </w:style>
  <w:style w:type="character" w:customStyle="1" w:styleId="HTMLChar">
    <w:name w:val="HTML 预设格式 Char"/>
    <w:link w:val="HTML"/>
    <w:semiHidden/>
    <w:rsid w:val="00E5580A"/>
    <w:rPr>
      <w:rFonts w:ascii="黑体" w:eastAsia="黑体" w:hAnsi="Courier New" w:cs="Times New Roman"/>
      <w:color w:val="000000"/>
      <w:kern w:val="0"/>
      <w:sz w:val="20"/>
      <w:szCs w:val="20"/>
    </w:rPr>
  </w:style>
  <w:style w:type="character" w:customStyle="1" w:styleId="CharChar2">
    <w:name w:val="Char Char2"/>
    <w:rsid w:val="00E5580A"/>
    <w:rPr>
      <w:rFonts w:ascii="黑体" w:eastAsia="黑体" w:hAnsi="Courier New"/>
      <w:color w:val="000000"/>
      <w:lang w:bidi="ar-SA"/>
    </w:rPr>
  </w:style>
  <w:style w:type="character" w:customStyle="1" w:styleId="Char0">
    <w:name w:val="批注文字 Char"/>
    <w:link w:val="a4"/>
    <w:uiPriority w:val="99"/>
    <w:semiHidden/>
    <w:rsid w:val="00E5580A"/>
    <w:rPr>
      <w:rFonts w:ascii="Times New Roman" w:eastAsia="Times New Roman" w:hAnsi="Times New Roman" w:cs="Times New Roman"/>
      <w:kern w:val="0"/>
      <w:sz w:val="20"/>
      <w:szCs w:val="24"/>
    </w:rPr>
  </w:style>
  <w:style w:type="character" w:customStyle="1" w:styleId="Char">
    <w:name w:val="批注主题 Char"/>
    <w:link w:val="a3"/>
    <w:uiPriority w:val="99"/>
    <w:semiHidden/>
    <w:rsid w:val="00E5580A"/>
    <w:rPr>
      <w:rFonts w:ascii="Times New Roman" w:eastAsia="Times New Roman" w:hAnsi="Times New Roman"/>
      <w:b/>
      <w:bCs/>
      <w:szCs w:val="24"/>
    </w:rPr>
  </w:style>
  <w:style w:type="character" w:customStyle="1" w:styleId="Char10">
    <w:name w:val="批注主题 Char1"/>
    <w:uiPriority w:val="99"/>
    <w:semiHidden/>
    <w:rsid w:val="00E5580A"/>
    <w:rPr>
      <w:rFonts w:ascii="Times New Roman" w:eastAsia="Times New Roman" w:hAnsi="Times New Roman" w:cs="Times New Roman"/>
      <w:b/>
      <w:bCs/>
      <w:kern w:val="0"/>
      <w:sz w:val="20"/>
      <w:szCs w:val="24"/>
    </w:rPr>
  </w:style>
  <w:style w:type="character" w:customStyle="1" w:styleId="price1">
    <w:name w:val="price1"/>
    <w:rsid w:val="00E5580A"/>
    <w:rPr>
      <w:rFonts w:cs="Times New Roman"/>
    </w:rPr>
  </w:style>
  <w:style w:type="character" w:customStyle="1" w:styleId="ptbrand3">
    <w:name w:val="ptbrand3"/>
    <w:rsid w:val="00E5580A"/>
    <w:rPr>
      <w:rFonts w:cs="Times New Roman"/>
    </w:rPr>
  </w:style>
  <w:style w:type="character" w:customStyle="1" w:styleId="bindingandrelease">
    <w:name w:val="bindingandrelease"/>
    <w:rsid w:val="00E5580A"/>
    <w:rPr>
      <w:rFonts w:cs="Times New Roman"/>
    </w:rPr>
  </w:style>
  <w:style w:type="character" w:customStyle="1" w:styleId="apple-style-span">
    <w:name w:val="apple-style-span"/>
    <w:rsid w:val="00E5580A"/>
    <w:rPr>
      <w:rFonts w:cs="Times New Roman"/>
    </w:rPr>
  </w:style>
  <w:style w:type="character" w:customStyle="1" w:styleId="12">
    <w:name w:val="访问过的超链接1"/>
    <w:uiPriority w:val="99"/>
    <w:semiHidden/>
    <w:unhideWhenUsed/>
    <w:rsid w:val="00E5580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610</Words>
  <Characters>3478</Characters>
  <Application>Microsoft Office Word</Application>
  <DocSecurity>0</DocSecurity>
  <Lines>28</Lines>
  <Paragraphs>8</Paragraphs>
  <ScaleCrop>false</ScaleCrop>
  <Company>微软中国</Company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关于开展住院医师规范化培训基地认定工作的紧急通知</dc:title>
  <dc:creator>bgs</dc:creator>
  <cp:lastModifiedBy>Administrator</cp:lastModifiedBy>
  <cp:revision>2</cp:revision>
  <dcterms:created xsi:type="dcterms:W3CDTF">2014-08-12T03:13:00Z</dcterms:created>
  <dcterms:modified xsi:type="dcterms:W3CDTF">2014-08-12T03:13:00Z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